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A37" w:rsidRDefault="00000000">
      <w:pPr>
        <w:ind w:firstLine="720"/>
      </w:pPr>
      <w:r>
        <w:rPr>
          <w:rFonts w:ascii="Times New Roman" w:eastAsia="Times New Roman" w:hAnsi="Times New Roman" w:cs="Times New Roman"/>
          <w:i/>
          <w:noProof/>
        </w:rPr>
        <w:drawing>
          <wp:inline distT="0" distB="0" distL="0" distR="0">
            <wp:extent cx="785813" cy="78581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85813" cy="785813"/>
                    </a:xfrm>
                    <a:prstGeom prst="rect">
                      <a:avLst/>
                    </a:prstGeom>
                    <a:ln/>
                  </pic:spPr>
                </pic:pic>
              </a:graphicData>
            </a:graphic>
          </wp:inline>
        </w:drawing>
      </w:r>
      <w:r>
        <w:tab/>
      </w:r>
      <w:r>
        <w:rPr>
          <w:rFonts w:ascii="Times New Roman" w:eastAsia="Times New Roman" w:hAnsi="Times New Roman" w:cs="Times New Roman"/>
          <w:noProof/>
          <w:color w:val="050505"/>
          <w:sz w:val="23"/>
          <w:szCs w:val="23"/>
          <w:highlight w:val="white"/>
        </w:rPr>
        <w:drawing>
          <wp:inline distT="0" distB="0" distL="0" distR="0">
            <wp:extent cx="2224088" cy="498196"/>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24088" cy="498196"/>
                    </a:xfrm>
                    <a:prstGeom prst="rect">
                      <a:avLst/>
                    </a:prstGeom>
                    <a:ln/>
                  </pic:spPr>
                </pic:pic>
              </a:graphicData>
            </a:graphic>
          </wp:inline>
        </w:drawing>
      </w:r>
      <w:r>
        <w:tab/>
      </w:r>
      <w:r>
        <w:rPr>
          <w:noProof/>
        </w:rPr>
        <w:drawing>
          <wp:anchor distT="0" distB="0" distL="114300" distR="114300" simplePos="0" relativeHeight="251658240" behindDoc="0" locked="0" layoutInCell="1" hidden="0" allowOverlap="1">
            <wp:simplePos x="0" y="0"/>
            <wp:positionH relativeFrom="column">
              <wp:posOffset>-1268</wp:posOffset>
            </wp:positionH>
            <wp:positionV relativeFrom="paragraph">
              <wp:posOffset>235443</wp:posOffset>
            </wp:positionV>
            <wp:extent cx="1609725" cy="503555"/>
            <wp:effectExtent l="0" t="0" r="0" b="0"/>
            <wp:wrapSquare wrapText="bothSides" distT="0" distB="0" distL="114300" distR="114300"/>
            <wp:docPr id="8" name="image1.png" descr="Logo PUCP_Color"/>
            <wp:cNvGraphicFramePr/>
            <a:graphic xmlns:a="http://schemas.openxmlformats.org/drawingml/2006/main">
              <a:graphicData uri="http://schemas.openxmlformats.org/drawingml/2006/picture">
                <pic:pic xmlns:pic="http://schemas.openxmlformats.org/drawingml/2006/picture">
                  <pic:nvPicPr>
                    <pic:cNvPr id="0" name="image1.png" descr="Logo PUCP_Color"/>
                    <pic:cNvPicPr preferRelativeResize="0"/>
                  </pic:nvPicPr>
                  <pic:blipFill>
                    <a:blip r:embed="rId9"/>
                    <a:srcRect/>
                    <a:stretch>
                      <a:fillRect/>
                    </a:stretch>
                  </pic:blipFill>
                  <pic:spPr>
                    <a:xfrm>
                      <a:off x="0" y="0"/>
                      <a:ext cx="1609725" cy="503555"/>
                    </a:xfrm>
                    <a:prstGeom prst="rect">
                      <a:avLst/>
                    </a:prstGeom>
                    <a:ln/>
                  </pic:spPr>
                </pic:pic>
              </a:graphicData>
            </a:graphic>
          </wp:anchor>
        </w:drawing>
      </w:r>
    </w:p>
    <w:p w:rsidR="00A51A37" w:rsidRDefault="00A51A37"/>
    <w:p w:rsidR="00A51A37" w:rsidRDefault="00A51A37">
      <w:pPr>
        <w:jc w:val="center"/>
        <w:rPr>
          <w:b/>
        </w:rPr>
      </w:pPr>
    </w:p>
    <w:p w:rsidR="00A51A37" w:rsidRDefault="00000000">
      <w:pPr>
        <w:jc w:val="center"/>
        <w:rPr>
          <w:b/>
          <w:sz w:val="28"/>
          <w:szCs w:val="28"/>
        </w:rPr>
      </w:pPr>
      <w:r>
        <w:rPr>
          <w:b/>
          <w:sz w:val="28"/>
          <w:szCs w:val="28"/>
        </w:rPr>
        <w:t>Congreso internacional</w:t>
      </w:r>
    </w:p>
    <w:p w:rsidR="00A51A37" w:rsidRDefault="00000000">
      <w:pPr>
        <w:jc w:val="center"/>
        <w:rPr>
          <w:b/>
          <w:sz w:val="32"/>
          <w:szCs w:val="32"/>
        </w:rPr>
      </w:pPr>
      <w:r>
        <w:rPr>
          <w:b/>
          <w:sz w:val="32"/>
          <w:szCs w:val="32"/>
        </w:rPr>
        <w:t>Epistemologías y saberes entrelazados: perspectivas indígenas</w:t>
      </w:r>
    </w:p>
    <w:p w:rsidR="00A51A37" w:rsidRPr="00007F3F" w:rsidRDefault="00000000">
      <w:pPr>
        <w:jc w:val="center"/>
        <w:rPr>
          <w:b/>
          <w:lang w:val="en-US"/>
        </w:rPr>
      </w:pPr>
      <w:r w:rsidRPr="00007F3F">
        <w:rPr>
          <w:b/>
          <w:lang w:val="en-US"/>
        </w:rPr>
        <w:t>Entangled epistemologies and knowledges: Indigenous perspectives</w:t>
      </w:r>
    </w:p>
    <w:p w:rsidR="00A51A37" w:rsidRPr="00007F3F" w:rsidRDefault="00A51A37">
      <w:pPr>
        <w:rPr>
          <w:lang w:val="en-US"/>
        </w:rPr>
      </w:pPr>
    </w:p>
    <w:p w:rsidR="00A51A37" w:rsidRPr="00007F3F" w:rsidRDefault="00A51A37">
      <w:pPr>
        <w:rPr>
          <w:lang w:val="en-US"/>
        </w:rPr>
      </w:pPr>
    </w:p>
    <w:p w:rsidR="00A51A37" w:rsidRDefault="00000000">
      <w:pPr>
        <w:jc w:val="both"/>
      </w:pPr>
      <w:r>
        <w:rPr>
          <w:b/>
        </w:rPr>
        <w:t>Fechas:</w:t>
      </w:r>
      <w:r>
        <w:t xml:space="preserve"> 16, 17 y 18 de julio de 2025</w:t>
      </w:r>
      <w:r w:rsidR="0041715E">
        <w:t>.</w:t>
      </w:r>
    </w:p>
    <w:p w:rsidR="00A51A37" w:rsidRDefault="00000000">
      <w:pPr>
        <w:jc w:val="both"/>
      </w:pPr>
      <w:r>
        <w:rPr>
          <w:b/>
        </w:rPr>
        <w:t>Lugar:</w:t>
      </w:r>
      <w:r>
        <w:t xml:space="preserve"> Auditorio de Estudios Generales Letras, Pontificia Universidad Católica del Perú</w:t>
      </w:r>
    </w:p>
    <w:p w:rsidR="00A51A37" w:rsidRDefault="00000000">
      <w:pPr>
        <w:jc w:val="both"/>
      </w:pPr>
      <w:r>
        <w:rPr>
          <w:b/>
        </w:rPr>
        <w:t>Organizan:</w:t>
      </w:r>
      <w:r>
        <w:t xml:space="preserve"> Rectorado; Vicerrectorado de Investigación; Estudios Generales Letras; Maestría en Historia de la Escuela de Posgrado PUCP; Departamento de Humanidades;  Instituto Riva-Agüero, Escuela de Altos Estudios en Humanidades de la PUCP</w:t>
      </w:r>
    </w:p>
    <w:p w:rsidR="00A51A37" w:rsidRDefault="00000000">
      <w:pPr>
        <w:jc w:val="both"/>
        <w:rPr>
          <w:sz w:val="26"/>
          <w:szCs w:val="26"/>
        </w:rPr>
      </w:pPr>
      <w:r>
        <w:rPr>
          <w:b/>
        </w:rPr>
        <w:t xml:space="preserve">Proyecto “Entangling Indigenous Knowledges in Universities” (EDGES 2024-2027):  </w:t>
      </w:r>
      <w:r>
        <w:t>El evento forma parte de las actividades de</w:t>
      </w:r>
      <w:r w:rsidR="00A91E81">
        <w:t xml:space="preserve"> </w:t>
      </w:r>
      <w:r>
        <w:t>EDGES que es un HORIZON-MSCA Staff Exchanges</w:t>
      </w:r>
      <w:r>
        <w:rPr>
          <w:rFonts w:ascii="Arial" w:eastAsia="Arial" w:hAnsi="Arial" w:cs="Arial"/>
          <w:color w:val="5A5E63"/>
          <w:highlight w:val="white"/>
        </w:rPr>
        <w:t xml:space="preserve"> </w:t>
      </w:r>
      <w:r>
        <w:t>coordinado por el Centro de Humanidades (CHAM) de la Universidade Nova de Lisboa y financiado por la Comisión Europea</w:t>
      </w:r>
      <w:r w:rsidR="00A91E81">
        <w:t xml:space="preserve">. </w:t>
      </w:r>
      <w:r>
        <w:t>Participan alrededor de 150 investigadores de 18 universidades de Europa y América</w:t>
      </w:r>
      <w:r w:rsidR="00A91E81">
        <w:t xml:space="preserve"> </w:t>
      </w:r>
      <w:r w:rsidR="00A91E81">
        <w:t>(</w:t>
      </w:r>
      <w:hyperlink r:id="rId10">
        <w:r w:rsidR="00A91E81">
          <w:rPr>
            <w:color w:val="1155CC"/>
            <w:u w:val="single"/>
          </w:rPr>
          <w:t>https://edges.fcsh.unl.pt/</w:t>
        </w:r>
      </w:hyperlink>
      <w:r w:rsidR="00A91E81">
        <w:t>).</w:t>
      </w:r>
    </w:p>
    <w:p w:rsidR="00A51A37" w:rsidRDefault="00A51A37">
      <w:pPr>
        <w:jc w:val="both"/>
      </w:pPr>
    </w:p>
    <w:p w:rsidR="00A51A37" w:rsidRDefault="00A51A37">
      <w:pPr>
        <w:jc w:val="both"/>
      </w:pPr>
    </w:p>
    <w:p w:rsidR="00A51A37" w:rsidRDefault="00000000">
      <w:pPr>
        <w:spacing w:after="160" w:line="259" w:lineRule="auto"/>
        <w:jc w:val="center"/>
        <w:rPr>
          <w:b/>
          <w:sz w:val="26"/>
          <w:szCs w:val="26"/>
        </w:rPr>
      </w:pPr>
      <w:r>
        <w:rPr>
          <w:b/>
          <w:sz w:val="26"/>
          <w:szCs w:val="26"/>
        </w:rPr>
        <w:t>PROGRAMA</w:t>
      </w:r>
    </w:p>
    <w:p w:rsidR="00A51A37" w:rsidRDefault="00000000">
      <w:pPr>
        <w:spacing w:after="160" w:line="259" w:lineRule="auto"/>
        <w:rPr>
          <w:b/>
        </w:rPr>
      </w:pPr>
      <w:r>
        <w:rPr>
          <w:b/>
          <w:u w:val="single"/>
        </w:rPr>
        <w:t>Martes 15 de julio</w:t>
      </w:r>
      <w:r>
        <w:rPr>
          <w:b/>
        </w:rPr>
        <w:t xml:space="preserve">: </w:t>
      </w:r>
    </w:p>
    <w:p w:rsidR="00A51A37" w:rsidRDefault="00000000">
      <w:pPr>
        <w:spacing w:after="160" w:line="259" w:lineRule="auto"/>
      </w:pPr>
      <w:r>
        <w:t>Preámbulo del congreso:</w:t>
      </w:r>
    </w:p>
    <w:p w:rsidR="00A51A37" w:rsidRDefault="00000000">
      <w:pPr>
        <w:spacing w:after="160" w:line="259" w:lineRule="auto"/>
        <w:rPr>
          <w:b/>
        </w:rPr>
      </w:pPr>
      <w:r>
        <w:rPr>
          <w:b/>
        </w:rPr>
        <w:t>17.00 hrs.</w:t>
      </w:r>
      <w:r>
        <w:t xml:space="preserve"> </w:t>
      </w:r>
      <w:r>
        <w:rPr>
          <w:b/>
        </w:rPr>
        <w:t xml:space="preserve">Proyección del documental WÄNDARI </w:t>
      </w:r>
      <w:r>
        <w:t>(Guarango, 2022)</w:t>
      </w:r>
    </w:p>
    <w:p w:rsidR="00A51A37" w:rsidRDefault="00000000">
      <w:pPr>
        <w:spacing w:after="160"/>
      </w:pPr>
      <w:r>
        <w:t>Conversatorio: Mariano Agudo (Intermedia Producciones), Oscar Espinosa (PUCP), José María Valcuende (UPO) y Fernando Enríquez Almorín (Universidad de Sevilla). Modera: Teresa Vergara (PUCP).</w:t>
      </w:r>
    </w:p>
    <w:p w:rsidR="00A51A37" w:rsidRDefault="00A51A37">
      <w:pPr>
        <w:spacing w:after="160" w:line="259" w:lineRule="auto"/>
      </w:pPr>
    </w:p>
    <w:p w:rsidR="00A51A37" w:rsidRDefault="00000000">
      <w:pPr>
        <w:spacing w:after="160" w:line="259" w:lineRule="auto"/>
      </w:pPr>
      <w:r>
        <w:rPr>
          <w:b/>
          <w:u w:val="single"/>
        </w:rPr>
        <w:t>Miércoles 16 de julio</w:t>
      </w:r>
    </w:p>
    <w:p w:rsidR="00A51A37" w:rsidRDefault="00000000">
      <w:pPr>
        <w:spacing w:after="160" w:line="259" w:lineRule="auto"/>
        <w:rPr>
          <w:b/>
        </w:rPr>
      </w:pPr>
      <w:r>
        <w:rPr>
          <w:b/>
        </w:rPr>
        <w:t xml:space="preserve">8.55 – 9.00 hrs. </w:t>
      </w:r>
      <w:r>
        <w:t>Bienvenida</w:t>
      </w:r>
    </w:p>
    <w:p w:rsidR="00A51A37" w:rsidRDefault="00000000">
      <w:pPr>
        <w:rPr>
          <w:b/>
        </w:rPr>
      </w:pPr>
      <w:r>
        <w:rPr>
          <w:b/>
        </w:rPr>
        <w:t xml:space="preserve">9.00 - 11.00 hrs. </w:t>
      </w:r>
    </w:p>
    <w:p w:rsidR="00A51A37" w:rsidRDefault="00000000">
      <w:pPr>
        <w:jc w:val="both"/>
      </w:pPr>
      <w:r>
        <w:rPr>
          <w:b/>
        </w:rPr>
        <w:t>Mesa 1: Saberes y estrategias indígenas ante el orden colonial y republicano: derecho, agencia y traducción jurídica</w:t>
      </w:r>
    </w:p>
    <w:p w:rsidR="00A51A37" w:rsidRDefault="00000000">
      <w:pPr>
        <w:spacing w:line="259" w:lineRule="auto"/>
        <w:jc w:val="both"/>
      </w:pPr>
      <w:r>
        <w:rPr>
          <w:u w:val="single"/>
        </w:rPr>
        <w:t>Sumilla</w:t>
      </w:r>
      <w:r>
        <w:t xml:space="preserve">: Esta mesa propone analizar las múltiples formas en que actores indígenas, tanto individuales como colectivos, enfrentaron y reconfiguraron el orden colonial y republicano </w:t>
      </w:r>
      <w:r>
        <w:lastRenderedPageBreak/>
        <w:t>desde el siglo XVI al XX, haciendo uso estratégico del derecho y de las instituciones. Frente a un sistema jurídico y político excluyente, los pueblos originarios no solo resistieron, sino que también reinterpretaron y se apropiaron de las categorías legales y discursivas del poder, participando activamente en la producción de nuevos marcos normativos, sociales y epistémicos.</w:t>
      </w:r>
    </w:p>
    <w:p w:rsidR="00A51A37" w:rsidRDefault="00000000">
      <w:pPr>
        <w:spacing w:line="259" w:lineRule="auto"/>
      </w:pPr>
      <w:r>
        <w:rPr>
          <w:u w:val="single"/>
        </w:rPr>
        <w:t>Ponentes</w:t>
      </w:r>
      <w:r>
        <w:t>:</w:t>
      </w:r>
    </w:p>
    <w:p w:rsidR="00A51A37" w:rsidRDefault="00000000">
      <w:pPr>
        <w:spacing w:line="259" w:lineRule="auto"/>
      </w:pPr>
      <w:r>
        <w:t>Mauricio Novoa (Universidad Peruana de Ciencias Aplicadas)</w:t>
      </w:r>
    </w:p>
    <w:p w:rsidR="00A51A37" w:rsidRDefault="00000000">
      <w:pPr>
        <w:spacing w:line="259" w:lineRule="auto"/>
      </w:pPr>
      <w:r>
        <w:t>Liliana Pérez Miguel (PUCP)</w:t>
      </w:r>
    </w:p>
    <w:p w:rsidR="00A51A37" w:rsidRDefault="00000000">
      <w:pPr>
        <w:spacing w:line="259" w:lineRule="auto"/>
      </w:pPr>
      <w:r>
        <w:t xml:space="preserve">Renzo Honores (Instituto Internacional de Derecho y Sociedad, PUCP) </w:t>
      </w:r>
    </w:p>
    <w:p w:rsidR="00A51A37" w:rsidRDefault="00000000">
      <w:pPr>
        <w:spacing w:line="259" w:lineRule="auto"/>
      </w:pPr>
      <w:r>
        <w:t>Barbara Truffin (Universidad Libre de Bruselas, Bélgica)</w:t>
      </w:r>
    </w:p>
    <w:p w:rsidR="00A51A37" w:rsidRDefault="00A51A37">
      <w:pPr>
        <w:spacing w:line="259" w:lineRule="auto"/>
        <w:rPr>
          <w:highlight w:val="yellow"/>
        </w:rPr>
      </w:pPr>
    </w:p>
    <w:p w:rsidR="00A51A37" w:rsidRDefault="00000000">
      <w:pPr>
        <w:spacing w:line="259" w:lineRule="auto"/>
      </w:pPr>
      <w:r>
        <w:rPr>
          <w:b/>
        </w:rPr>
        <w:t>11.00 – 11.15 am.</w:t>
      </w:r>
      <w:r>
        <w:t xml:space="preserve">  </w:t>
      </w:r>
      <w:r>
        <w:rPr>
          <w:b/>
        </w:rPr>
        <w:t>Pausa café</w:t>
      </w:r>
    </w:p>
    <w:p w:rsidR="00A51A37" w:rsidRDefault="00A51A37">
      <w:pPr>
        <w:spacing w:line="259" w:lineRule="auto"/>
        <w:ind w:firstLine="360"/>
        <w:rPr>
          <w:highlight w:val="yellow"/>
        </w:rPr>
      </w:pPr>
    </w:p>
    <w:p w:rsidR="00A51A37" w:rsidRDefault="00000000">
      <w:pPr>
        <w:rPr>
          <w:b/>
        </w:rPr>
      </w:pPr>
      <w:r>
        <w:rPr>
          <w:b/>
        </w:rPr>
        <w:t>11.15 - 13.15 hrs.</w:t>
      </w:r>
    </w:p>
    <w:p w:rsidR="00A51A37" w:rsidRDefault="00000000">
      <w:r>
        <w:rPr>
          <w:b/>
        </w:rPr>
        <w:t xml:space="preserve">Mesa 2: Territorio indígena y medio ambiente </w:t>
      </w:r>
    </w:p>
    <w:p w:rsidR="00A51A37" w:rsidRDefault="00000000">
      <w:pPr>
        <w:jc w:val="both"/>
      </w:pPr>
      <w:r>
        <w:rPr>
          <w:u w:val="single"/>
        </w:rPr>
        <w:t>Sumilla</w:t>
      </w:r>
      <w:r>
        <w:t>: Esta mesa aborda la relación entre territorio, medio ambiente y población indígena desde la perspectiva indígena. Asimismo, incluye la problemática de los desastres “naturales” y la dimensión de  la sostenibilidad.</w:t>
      </w:r>
    </w:p>
    <w:p w:rsidR="00A51A37" w:rsidRDefault="00000000">
      <w:r>
        <w:rPr>
          <w:u w:val="single"/>
        </w:rPr>
        <w:t>Ponentes</w:t>
      </w:r>
      <w:r>
        <w:t>:</w:t>
      </w:r>
    </w:p>
    <w:p w:rsidR="00A51A37" w:rsidRDefault="00000000">
      <w:r>
        <w:t xml:space="preserve">Céline Morançay (Universidad Libre de Bruselas, Bélgica) </w:t>
      </w:r>
    </w:p>
    <w:p w:rsidR="00A51A37" w:rsidRDefault="00000000">
      <w:pPr>
        <w:jc w:val="both"/>
      </w:pPr>
      <w:r>
        <w:t>Shapiom Noningo (Líder Wampis, Asociación Perú EQUIDAD)</w:t>
      </w:r>
    </w:p>
    <w:p w:rsidR="00A51A37" w:rsidRDefault="00000000">
      <w:r>
        <w:t>Luis Villagarcía (Universidad Pablo de Olavide, España)</w:t>
      </w:r>
    </w:p>
    <w:p w:rsidR="00A51A37" w:rsidRDefault="00000000">
      <w:pPr>
        <w:jc w:val="both"/>
      </w:pPr>
      <w:r>
        <w:t>Maria Eugenia Petit-Breuilh (Universidad de Sevilla, España)</w:t>
      </w:r>
    </w:p>
    <w:p w:rsidR="00A51A37" w:rsidRDefault="00A51A37">
      <w:pPr>
        <w:spacing w:line="259" w:lineRule="auto"/>
      </w:pPr>
    </w:p>
    <w:p w:rsidR="00A51A37" w:rsidRDefault="00000000">
      <w:pPr>
        <w:spacing w:line="259" w:lineRule="auto"/>
        <w:rPr>
          <w:b/>
        </w:rPr>
      </w:pPr>
      <w:r>
        <w:rPr>
          <w:b/>
        </w:rPr>
        <w:t>13.15 - 15.00</w:t>
      </w:r>
      <w:r>
        <w:t xml:space="preserve"> </w:t>
      </w:r>
      <w:r>
        <w:rPr>
          <w:b/>
        </w:rPr>
        <w:t>hrs.</w:t>
      </w:r>
      <w:r>
        <w:t xml:space="preserve"> </w:t>
      </w:r>
      <w:r>
        <w:rPr>
          <w:b/>
        </w:rPr>
        <w:t>Almuerzo</w:t>
      </w:r>
    </w:p>
    <w:p w:rsidR="00A51A37" w:rsidRDefault="00A51A37">
      <w:pPr>
        <w:spacing w:line="259" w:lineRule="auto"/>
        <w:ind w:left="720"/>
        <w:rPr>
          <w:highlight w:val="yellow"/>
        </w:rPr>
      </w:pPr>
    </w:p>
    <w:p w:rsidR="00A51A37" w:rsidRDefault="00000000">
      <w:pPr>
        <w:rPr>
          <w:b/>
        </w:rPr>
      </w:pPr>
      <w:r>
        <w:rPr>
          <w:b/>
        </w:rPr>
        <w:t>15.00 - 16.30 hrs.</w:t>
      </w:r>
    </w:p>
    <w:p w:rsidR="00A51A37" w:rsidRDefault="00000000">
      <w:pPr>
        <w:rPr>
          <w:sz w:val="22"/>
          <w:szCs w:val="22"/>
          <w:highlight w:val="white"/>
        </w:rPr>
      </w:pPr>
      <w:r>
        <w:rPr>
          <w:b/>
          <w:highlight w:val="white"/>
        </w:rPr>
        <w:t>Mesa 3: Educación intercultural y lenguas indígenas</w:t>
      </w:r>
    </w:p>
    <w:p w:rsidR="00A51A37" w:rsidRDefault="00000000">
      <w:pPr>
        <w:jc w:val="both"/>
      </w:pPr>
      <w:r>
        <w:rPr>
          <w:u w:val="single"/>
        </w:rPr>
        <w:t>Sumilla</w:t>
      </w:r>
      <w:r>
        <w:t>: Esta mesa trata sobre la diversidad lingüística y la riqueza de las lenguas indígenas tanto andinas como amazónicas. Asimismo, se aborda su función en la educación intercultural y se profundiza sobre las características y el desarrollo de dicha educación.</w:t>
      </w:r>
    </w:p>
    <w:p w:rsidR="00A51A37" w:rsidRDefault="00000000">
      <w:r>
        <w:rPr>
          <w:u w:val="single"/>
        </w:rPr>
        <w:t>Ponentes</w:t>
      </w:r>
      <w:r>
        <w:t>:</w:t>
      </w:r>
    </w:p>
    <w:p w:rsidR="00A51A37" w:rsidRDefault="00000000">
      <w:pPr>
        <w:rPr>
          <w:highlight w:val="white"/>
        </w:rPr>
      </w:pPr>
      <w:r>
        <w:rPr>
          <w:highlight w:val="white"/>
        </w:rPr>
        <w:t>Camila Marinelli (Universidad de Saint Andrews, Escocia)</w:t>
      </w:r>
    </w:p>
    <w:p w:rsidR="00A51A37" w:rsidRDefault="00000000">
      <w:pPr>
        <w:spacing w:line="259" w:lineRule="auto"/>
      </w:pPr>
      <w:r>
        <w:t>Jeiser Suárez (Líder Shipibo-Konibo, Asociación Raíces Indígenas Amazónicas Peruanas - ARIAP)</w:t>
      </w:r>
    </w:p>
    <w:p w:rsidR="00A51A37" w:rsidRDefault="00000000">
      <w:pPr>
        <w:rPr>
          <w:highlight w:val="white"/>
        </w:rPr>
      </w:pPr>
      <w:r>
        <w:rPr>
          <w:highlight w:val="white"/>
        </w:rPr>
        <w:t>Roberto Zariquey (PUCP)</w:t>
      </w:r>
    </w:p>
    <w:p w:rsidR="00A51A37" w:rsidRDefault="00A51A37">
      <w:pPr>
        <w:spacing w:after="160" w:line="259" w:lineRule="auto"/>
        <w:rPr>
          <w:b/>
        </w:rPr>
      </w:pPr>
    </w:p>
    <w:p w:rsidR="00A51A37" w:rsidRDefault="00000000">
      <w:pPr>
        <w:spacing w:line="259" w:lineRule="auto"/>
        <w:rPr>
          <w:b/>
        </w:rPr>
      </w:pPr>
      <w:r>
        <w:rPr>
          <w:b/>
        </w:rPr>
        <w:t>16.30 - 18.00 hrs.</w:t>
      </w:r>
    </w:p>
    <w:p w:rsidR="00A51A37" w:rsidRDefault="00000000">
      <w:pPr>
        <w:spacing w:line="259" w:lineRule="auto"/>
      </w:pPr>
      <w:r>
        <w:rPr>
          <w:b/>
        </w:rPr>
        <w:t xml:space="preserve">Mesa 4: Conversatorio sobre epistemologías andinas y amazónicas </w:t>
      </w:r>
    </w:p>
    <w:p w:rsidR="00A51A37" w:rsidRDefault="00000000">
      <w:pPr>
        <w:spacing w:line="259" w:lineRule="auto"/>
      </w:pPr>
      <w:r>
        <w:t>Oscar Espinosa (PUCP), Pablo Quintanilla (PUCP) y miembros del equipo de EDGES</w:t>
      </w:r>
    </w:p>
    <w:p w:rsidR="00A51A37" w:rsidRDefault="00A51A37">
      <w:pPr>
        <w:rPr>
          <w:sz w:val="22"/>
          <w:szCs w:val="22"/>
        </w:rPr>
      </w:pPr>
    </w:p>
    <w:p w:rsidR="00A51A37" w:rsidRDefault="00000000">
      <w:pPr>
        <w:spacing w:line="259" w:lineRule="auto"/>
        <w:rPr>
          <w:b/>
        </w:rPr>
      </w:pPr>
      <w:r>
        <w:rPr>
          <w:b/>
        </w:rPr>
        <w:t>18.00 - 18.15 hrs. Pausa café</w:t>
      </w:r>
    </w:p>
    <w:p w:rsidR="00A51A37" w:rsidRDefault="00A51A37">
      <w:pPr>
        <w:spacing w:line="259" w:lineRule="auto"/>
      </w:pPr>
    </w:p>
    <w:p w:rsidR="00A51A37" w:rsidRDefault="00000000">
      <w:pPr>
        <w:rPr>
          <w:b/>
        </w:rPr>
      </w:pPr>
      <w:r>
        <w:rPr>
          <w:b/>
        </w:rPr>
        <w:t xml:space="preserve">18.15 - 18.30 hrs. Ceremonia de inauguración </w:t>
      </w:r>
    </w:p>
    <w:p w:rsidR="00A51A37" w:rsidRDefault="00000000">
      <w:r>
        <w:t>Vicerrectorado de Investigación PUCP</w:t>
      </w:r>
    </w:p>
    <w:p w:rsidR="00A51A37" w:rsidRDefault="00000000">
      <w:r>
        <w:t>Pedro Cardim, Investigador principal del proyecto EDGES</w:t>
      </w:r>
    </w:p>
    <w:p w:rsidR="00A51A37" w:rsidRDefault="00000000">
      <w:r>
        <w:t>Claudia Rosas Lauro, Team Leader PUCP del proyecto EDGES</w:t>
      </w:r>
    </w:p>
    <w:p w:rsidR="00A51A37" w:rsidRDefault="00A51A37">
      <w:pPr>
        <w:rPr>
          <w:b/>
        </w:rPr>
      </w:pPr>
    </w:p>
    <w:p w:rsidR="00A51A37" w:rsidRDefault="00000000">
      <w:pPr>
        <w:jc w:val="both"/>
        <w:rPr>
          <w:b/>
        </w:rPr>
      </w:pPr>
      <w:r>
        <w:rPr>
          <w:b/>
        </w:rPr>
        <w:t>18.30 - 19.15 hrs.</w:t>
      </w:r>
    </w:p>
    <w:p w:rsidR="00A51A37" w:rsidRDefault="00000000">
      <w:pPr>
        <w:jc w:val="both"/>
      </w:pPr>
      <w:r>
        <w:rPr>
          <w:b/>
        </w:rPr>
        <w:t xml:space="preserve">Conferencia inaugural: </w:t>
      </w:r>
      <w:r>
        <w:t>“Debates en torno a la colonización portuguesa de Brasil: historiografía, memoria y archivo”</w:t>
      </w:r>
    </w:p>
    <w:p w:rsidR="00A51A37" w:rsidRDefault="00000000">
      <w:pPr>
        <w:jc w:val="both"/>
        <w:rPr>
          <w:b/>
        </w:rPr>
      </w:pPr>
      <w:r>
        <w:t>Pedro Cardim (Universidade Nova de Lisboa, Portugal)</w:t>
      </w:r>
    </w:p>
    <w:p w:rsidR="00A51A37" w:rsidRDefault="00A51A37">
      <w:pPr>
        <w:jc w:val="both"/>
        <w:rPr>
          <w:b/>
        </w:rPr>
      </w:pPr>
    </w:p>
    <w:p w:rsidR="00A51A37" w:rsidRDefault="00000000">
      <w:pPr>
        <w:jc w:val="both"/>
        <w:rPr>
          <w:b/>
          <w:highlight w:val="cyan"/>
        </w:rPr>
      </w:pPr>
      <w:r>
        <w:rPr>
          <w:b/>
        </w:rPr>
        <w:t xml:space="preserve">19.15 hrs. Presentación de danzas andinas y amazónicas por el CEMDUC </w:t>
      </w:r>
    </w:p>
    <w:p w:rsidR="00A51A37" w:rsidRDefault="00000000">
      <w:pPr>
        <w:jc w:val="both"/>
        <w:rPr>
          <w:b/>
        </w:rPr>
      </w:pPr>
      <w:r>
        <w:rPr>
          <w:b/>
        </w:rPr>
        <w:t xml:space="preserve">Visita a la Muestra del Instituto Riva-Agüero </w:t>
      </w:r>
    </w:p>
    <w:p w:rsidR="00A51A37" w:rsidRDefault="00A51A37">
      <w:pPr>
        <w:jc w:val="both"/>
      </w:pPr>
    </w:p>
    <w:p w:rsidR="00A51A37" w:rsidRDefault="00000000">
      <w:pPr>
        <w:jc w:val="both"/>
      </w:pPr>
      <w:r>
        <w:t>Vino de honor</w:t>
      </w:r>
    </w:p>
    <w:p w:rsidR="00A51A37" w:rsidRDefault="00A51A37">
      <w:pPr>
        <w:spacing w:after="160" w:line="259" w:lineRule="auto"/>
        <w:jc w:val="both"/>
        <w:rPr>
          <w:b/>
          <w:u w:val="single"/>
        </w:rPr>
      </w:pPr>
    </w:p>
    <w:p w:rsidR="00A51A37" w:rsidRDefault="00000000">
      <w:pPr>
        <w:spacing w:after="160" w:line="259" w:lineRule="auto"/>
        <w:jc w:val="both"/>
      </w:pPr>
      <w:r>
        <w:rPr>
          <w:b/>
          <w:u w:val="single"/>
        </w:rPr>
        <w:t>Jueves 17 de julio</w:t>
      </w:r>
      <w:r>
        <w:t>:</w:t>
      </w:r>
    </w:p>
    <w:p w:rsidR="00A51A37" w:rsidRDefault="00000000">
      <w:pPr>
        <w:jc w:val="both"/>
        <w:rPr>
          <w:b/>
        </w:rPr>
      </w:pPr>
      <w:r>
        <w:rPr>
          <w:b/>
        </w:rPr>
        <w:t xml:space="preserve">9.00- 11.00 am. </w:t>
      </w:r>
    </w:p>
    <w:p w:rsidR="00A51A37" w:rsidRDefault="00000000">
      <w:pPr>
        <w:jc w:val="both"/>
        <w:rPr>
          <w:b/>
        </w:rPr>
      </w:pPr>
      <w:r>
        <w:rPr>
          <w:b/>
        </w:rPr>
        <w:t>Mesa 5: Indígenas, cortes imperiales y orden colonial: presencia, negociación y dinámicas de poder</w:t>
      </w:r>
    </w:p>
    <w:p w:rsidR="00A51A37" w:rsidRDefault="00000000">
      <w:pPr>
        <w:jc w:val="both"/>
      </w:pPr>
      <w:r>
        <w:rPr>
          <w:u w:val="single"/>
        </w:rPr>
        <w:t>Sumilla</w:t>
      </w:r>
      <w:r>
        <w:t>: Esta mesa reflexiona sobre las formas en que los grupos nativos americanos están presentes y se insertan en los debates y dinámicas de poder en los espacios locales e imperiales de las monarquías ibéricas entre los siglos XVI y XVIII. Se pondrá especial atención a categorías y mecanismos de diálogo y negociación que permiten la construcción de espacios de acción e integración al orden imperial.</w:t>
      </w:r>
    </w:p>
    <w:p w:rsidR="00A51A37" w:rsidRDefault="00000000">
      <w:pPr>
        <w:jc w:val="both"/>
      </w:pPr>
      <w:r>
        <w:rPr>
          <w:u w:val="single"/>
        </w:rPr>
        <w:t>Ponentes</w:t>
      </w:r>
      <w:r>
        <w:t>:</w:t>
      </w:r>
    </w:p>
    <w:p w:rsidR="00A51A37" w:rsidRDefault="00000000">
      <w:pPr>
        <w:jc w:val="both"/>
      </w:pPr>
      <w:r>
        <w:t>Miguel Costa (PUCP)</w:t>
      </w:r>
    </w:p>
    <w:p w:rsidR="00A51A37" w:rsidRDefault="00000000">
      <w:pPr>
        <w:jc w:val="both"/>
      </w:pPr>
      <w:r>
        <w:t>Amorina Villarreal (Universidad Complutense de Madrid, España)</w:t>
      </w:r>
    </w:p>
    <w:p w:rsidR="00A51A37" w:rsidRDefault="00000000">
      <w:pPr>
        <w:jc w:val="both"/>
      </w:pPr>
      <w:r>
        <w:t>Margareth Najarro (Universidad Nacional de San Antonio Abad del Cusco)</w:t>
      </w:r>
    </w:p>
    <w:p w:rsidR="00A51A37" w:rsidRDefault="00000000">
      <w:pPr>
        <w:jc w:val="both"/>
      </w:pPr>
      <w:r>
        <w:t>Angela Domingues (Universidade de Lisboa, Portugal)</w:t>
      </w:r>
    </w:p>
    <w:p w:rsidR="00A51A37" w:rsidRDefault="00A51A37">
      <w:pPr>
        <w:spacing w:line="259" w:lineRule="auto"/>
        <w:ind w:firstLine="720"/>
        <w:rPr>
          <w:highlight w:val="yellow"/>
        </w:rPr>
      </w:pPr>
    </w:p>
    <w:p w:rsidR="00A51A37" w:rsidRDefault="00000000">
      <w:pPr>
        <w:spacing w:line="259" w:lineRule="auto"/>
        <w:rPr>
          <w:b/>
        </w:rPr>
      </w:pPr>
      <w:r>
        <w:rPr>
          <w:b/>
        </w:rPr>
        <w:t>11.00 – 11.15 am.  Pausa café</w:t>
      </w:r>
      <w:r>
        <w:rPr>
          <w:b/>
        </w:rPr>
        <w:tab/>
      </w:r>
    </w:p>
    <w:p w:rsidR="00A51A37" w:rsidRDefault="00A51A37">
      <w:pPr>
        <w:spacing w:line="259" w:lineRule="auto"/>
      </w:pPr>
    </w:p>
    <w:p w:rsidR="00A51A37" w:rsidRDefault="00000000">
      <w:pPr>
        <w:rPr>
          <w:b/>
        </w:rPr>
      </w:pPr>
      <w:r>
        <w:rPr>
          <w:b/>
        </w:rPr>
        <w:t xml:space="preserve">11.15 - 13.15 hrs. </w:t>
      </w:r>
    </w:p>
    <w:p w:rsidR="00A51A37" w:rsidRDefault="00000000">
      <w:pPr>
        <w:rPr>
          <w:b/>
        </w:rPr>
      </w:pPr>
      <w:r>
        <w:rPr>
          <w:b/>
        </w:rPr>
        <w:t>Mesa 6: Patrimonio cultural indígena: intercambios, autenticidad y transmisión al futuro</w:t>
      </w:r>
    </w:p>
    <w:p w:rsidR="00A51A37" w:rsidRDefault="00000000">
      <w:pPr>
        <w:jc w:val="both"/>
      </w:pPr>
      <w:r>
        <w:rPr>
          <w:u w:val="single"/>
        </w:rPr>
        <w:t>Sumilla</w:t>
      </w:r>
      <w:r>
        <w:t>: La mesa busca proponer un panorama de múltiples expresiones patrimoniales que trascienden y transmiten las experiencias de lo indígena hacia el mundo global y a su vez son influenciadas por éste. Se discutirán conceptos como lo “vernáculo”, lo “material/inmaterial”, la transformación y la musealización, con breves presentaciones y una ronda de diálogo.</w:t>
      </w:r>
    </w:p>
    <w:p w:rsidR="00A51A37" w:rsidRDefault="00000000">
      <w:pPr>
        <w:jc w:val="both"/>
      </w:pPr>
      <w:r>
        <w:rPr>
          <w:u w:val="single"/>
        </w:rPr>
        <w:t>Ponentes</w:t>
      </w:r>
      <w:r>
        <w:t>:</w:t>
      </w:r>
    </w:p>
    <w:p w:rsidR="00A51A37" w:rsidRDefault="00000000">
      <w:pPr>
        <w:jc w:val="both"/>
      </w:pPr>
      <w:r>
        <w:t>Adriana Scaletti-Cárdenas (PUCP)</w:t>
      </w:r>
    </w:p>
    <w:p w:rsidR="00A51A37" w:rsidRDefault="00000000">
      <w:pPr>
        <w:jc w:val="both"/>
      </w:pPr>
      <w:r>
        <w:lastRenderedPageBreak/>
        <w:t>José María Valcuende (Universidad Pablo de Olavide, España)</w:t>
      </w:r>
    </w:p>
    <w:p w:rsidR="00A51A37" w:rsidRDefault="00000000">
      <w:pPr>
        <w:jc w:val="both"/>
      </w:pPr>
      <w:r>
        <w:t>Lucía Querejazu (PUCP)</w:t>
      </w:r>
    </w:p>
    <w:p w:rsidR="00A51A37" w:rsidRDefault="00000000">
      <w:pPr>
        <w:jc w:val="both"/>
      </w:pPr>
      <w:r>
        <w:t>Bernarda Delgado (Museo de Túcume, Lambayeque)</w:t>
      </w:r>
    </w:p>
    <w:p w:rsidR="00A51A37" w:rsidRDefault="00A51A37">
      <w:pPr>
        <w:spacing w:line="259" w:lineRule="auto"/>
      </w:pPr>
    </w:p>
    <w:p w:rsidR="00A51A37" w:rsidRDefault="00000000">
      <w:pPr>
        <w:spacing w:line="259" w:lineRule="auto"/>
        <w:rPr>
          <w:b/>
        </w:rPr>
      </w:pPr>
      <w:r>
        <w:rPr>
          <w:b/>
        </w:rPr>
        <w:t>13.15 - 15.00 hrs. Almuerzo libre</w:t>
      </w:r>
    </w:p>
    <w:p w:rsidR="00A51A37" w:rsidRDefault="00A51A37">
      <w:pPr>
        <w:spacing w:line="259" w:lineRule="auto"/>
      </w:pPr>
    </w:p>
    <w:p w:rsidR="00A51A37" w:rsidRDefault="00000000">
      <w:pPr>
        <w:spacing w:line="259" w:lineRule="auto"/>
        <w:rPr>
          <w:b/>
        </w:rPr>
      </w:pPr>
      <w:r>
        <w:rPr>
          <w:b/>
        </w:rPr>
        <w:t>15.00 – 1</w:t>
      </w:r>
      <w:r w:rsidR="00693DCD">
        <w:rPr>
          <w:b/>
        </w:rPr>
        <w:t>7</w:t>
      </w:r>
      <w:r>
        <w:rPr>
          <w:b/>
        </w:rPr>
        <w:t>.</w:t>
      </w:r>
      <w:r w:rsidR="00693DCD">
        <w:rPr>
          <w:b/>
        </w:rPr>
        <w:t>0</w:t>
      </w:r>
      <w:r>
        <w:rPr>
          <w:b/>
        </w:rPr>
        <w:t>0 hrs.</w:t>
      </w:r>
    </w:p>
    <w:p w:rsidR="00A51A37" w:rsidRDefault="00000000">
      <w:pPr>
        <w:spacing w:line="259" w:lineRule="auto"/>
        <w:jc w:val="both"/>
        <w:rPr>
          <w:b/>
        </w:rPr>
      </w:pPr>
      <w:r>
        <w:rPr>
          <w:b/>
        </w:rPr>
        <w:t>Mesa 7: Salud y enfermedad en el mundo amazónico: contrastes con el enfoque occidental</w:t>
      </w:r>
    </w:p>
    <w:p w:rsidR="00A51A37" w:rsidRDefault="00000000">
      <w:pPr>
        <w:spacing w:line="259" w:lineRule="auto"/>
        <w:jc w:val="both"/>
      </w:pPr>
      <w:r>
        <w:rPr>
          <w:u w:val="single"/>
        </w:rPr>
        <w:t>Sumilla</w:t>
      </w:r>
      <w:r>
        <w:t>: La mesa reunirá a expertos en salud, antropología y médicos de la Amazonía para explorar las particularidades de los sistemas de salud tradicionales de las comunidades amazónicas y su contraste con el paradigma biomédico occidental. Se analizarán los fundamentos epistemológicos y culturales que configuran la concepción de salud y enfermedad en el contexto amazónico, donde el vínculo entre el individuo, la comunidad y el entorno natural propicia una visión holística de salud. En contraposición, se debatirán las prácticas occidentales, marcadas por un enfoque curativo dependiente de tecnologías sofisticadas. Esta mesa pretende generar un espacio de diálogo interdisciplinario que contribuya a la comprensión y valorización de las prácticas de salud en el mundo amazónico.</w:t>
      </w:r>
    </w:p>
    <w:p w:rsidR="00A51A37" w:rsidRDefault="00000000">
      <w:pPr>
        <w:spacing w:line="259" w:lineRule="auto"/>
        <w:jc w:val="both"/>
      </w:pPr>
      <w:r>
        <w:rPr>
          <w:u w:val="single"/>
        </w:rPr>
        <w:t>Ponentes</w:t>
      </w:r>
      <w:r>
        <w:t>:</w:t>
      </w:r>
    </w:p>
    <w:p w:rsidR="00A51A37" w:rsidRDefault="00000000">
      <w:pPr>
        <w:spacing w:line="259" w:lineRule="auto"/>
        <w:jc w:val="both"/>
      </w:pPr>
      <w:r>
        <w:t>Pedro Favarón (PUCP)</w:t>
      </w:r>
    </w:p>
    <w:p w:rsidR="00A51A37" w:rsidRDefault="00000000">
      <w:pPr>
        <w:spacing w:line="259" w:lineRule="auto"/>
        <w:jc w:val="both"/>
      </w:pPr>
      <w:r>
        <w:t>Pablo Gonzales Agustín (Experto en educación ancestral, Pucallpa)</w:t>
      </w:r>
    </w:p>
    <w:p w:rsidR="00A51A37" w:rsidRDefault="00000000">
      <w:pPr>
        <w:spacing w:line="259" w:lineRule="auto"/>
        <w:jc w:val="both"/>
      </w:pPr>
      <w:r>
        <w:t>Magaly Blas (Universidad Peruana Cayetano Heredia)</w:t>
      </w:r>
    </w:p>
    <w:p w:rsidR="00A51A37" w:rsidRDefault="00000000">
      <w:pPr>
        <w:spacing w:line="259" w:lineRule="auto"/>
        <w:jc w:val="both"/>
      </w:pPr>
      <w:r>
        <w:t>Jorge Lossio (PUCP)</w:t>
      </w:r>
    </w:p>
    <w:p w:rsidR="00A51A37" w:rsidRDefault="00A51A37">
      <w:pPr>
        <w:spacing w:line="259" w:lineRule="auto"/>
        <w:rPr>
          <w:b/>
        </w:rPr>
      </w:pPr>
    </w:p>
    <w:p w:rsidR="00A51A37" w:rsidRDefault="00000000">
      <w:pPr>
        <w:spacing w:line="259" w:lineRule="auto"/>
        <w:rPr>
          <w:b/>
        </w:rPr>
      </w:pPr>
      <w:r>
        <w:rPr>
          <w:b/>
        </w:rPr>
        <w:t>1</w:t>
      </w:r>
      <w:r w:rsidR="00693DCD">
        <w:rPr>
          <w:b/>
        </w:rPr>
        <w:t>7</w:t>
      </w:r>
      <w:r>
        <w:rPr>
          <w:b/>
        </w:rPr>
        <w:t>.00 - 1</w:t>
      </w:r>
      <w:r w:rsidR="00693DCD">
        <w:rPr>
          <w:b/>
        </w:rPr>
        <w:t>7</w:t>
      </w:r>
      <w:r>
        <w:rPr>
          <w:b/>
        </w:rPr>
        <w:t>.15 hrs. Pausa café</w:t>
      </w:r>
    </w:p>
    <w:p w:rsidR="00A51A37" w:rsidRDefault="00A51A37"/>
    <w:p w:rsidR="00A51A37" w:rsidRDefault="00000000">
      <w:r>
        <w:rPr>
          <w:b/>
        </w:rPr>
        <w:t>1</w:t>
      </w:r>
      <w:r w:rsidR="00693DCD">
        <w:rPr>
          <w:b/>
        </w:rPr>
        <w:t>7</w:t>
      </w:r>
      <w:r>
        <w:rPr>
          <w:b/>
        </w:rPr>
        <w:t>.</w:t>
      </w:r>
      <w:r w:rsidR="00693DCD">
        <w:rPr>
          <w:b/>
        </w:rPr>
        <w:t>15</w:t>
      </w:r>
      <w:r>
        <w:rPr>
          <w:b/>
        </w:rPr>
        <w:t xml:space="preserve"> hrs.</w:t>
      </w:r>
    </w:p>
    <w:p w:rsidR="00A51A37" w:rsidRDefault="00000000">
      <w:pPr>
        <w:rPr>
          <w:b/>
        </w:rPr>
      </w:pPr>
      <w:r>
        <w:rPr>
          <w:b/>
        </w:rPr>
        <w:t>Mesa 8: Conversatorio de mujeres indígenas, poder y relaciones de género</w:t>
      </w:r>
    </w:p>
    <w:p w:rsidR="00A51A37" w:rsidRDefault="00000000">
      <w:r>
        <w:t>Ketty Marcelo (Presidenta ONAMIAP, Lideresa Asháninka)</w:t>
      </w:r>
    </w:p>
    <w:p w:rsidR="00A51A37" w:rsidRDefault="00000000">
      <w:r>
        <w:t>Tarcila Rivera (Fundadora CHIRAPAQ)</w:t>
      </w:r>
    </w:p>
    <w:p w:rsidR="00A51A37" w:rsidRDefault="00000000">
      <w:r>
        <w:t>Modera: Liliana Pérez (PUCP)</w:t>
      </w:r>
    </w:p>
    <w:p w:rsidR="00A51A37" w:rsidRDefault="00A51A37"/>
    <w:p w:rsidR="00A51A37" w:rsidRDefault="00A51A37">
      <w:pPr>
        <w:spacing w:after="160" w:line="259" w:lineRule="auto"/>
        <w:rPr>
          <w:b/>
          <w:u w:val="single"/>
        </w:rPr>
      </w:pPr>
    </w:p>
    <w:p w:rsidR="00A51A37" w:rsidRDefault="00000000">
      <w:pPr>
        <w:spacing w:after="160" w:line="259" w:lineRule="auto"/>
      </w:pPr>
      <w:r>
        <w:rPr>
          <w:b/>
          <w:u w:val="single"/>
        </w:rPr>
        <w:t>Viernes 18 de julio</w:t>
      </w:r>
    </w:p>
    <w:p w:rsidR="00A51A37" w:rsidRDefault="00000000">
      <w:pPr>
        <w:jc w:val="both"/>
        <w:rPr>
          <w:b/>
        </w:rPr>
      </w:pPr>
      <w:r>
        <w:rPr>
          <w:b/>
        </w:rPr>
        <w:t>9.00 - 11.00 am.</w:t>
      </w:r>
    </w:p>
    <w:p w:rsidR="00A51A37" w:rsidRDefault="00000000">
      <w:pPr>
        <w:jc w:val="both"/>
        <w:rPr>
          <w:highlight w:val="cyan"/>
        </w:rPr>
      </w:pPr>
      <w:r>
        <w:rPr>
          <w:b/>
        </w:rPr>
        <w:t>Mesa 9: Conversatorio Entrelazando los saberes indígenas: una reevaluación epistemológica</w:t>
      </w:r>
    </w:p>
    <w:p w:rsidR="00A51A37" w:rsidRDefault="00000000">
      <w:pPr>
        <w:spacing w:line="259" w:lineRule="auto"/>
        <w:jc w:val="both"/>
      </w:pPr>
      <w:r>
        <w:t xml:space="preserve">Participación de los miembros del proyecto EDGES: Claudia Rosas Lauro (PUCP), Miguel Costa (PUCP), Angela Domingues (Universidade de Lisboa), Oscar Espinosa (PUCP), Fernando Enríquez Amorín (Universidad de Sevilla), Jorge Lossio (PUCP), Camila Marinelli (Universidad de Saint Andrews), Céline Morançay (Universidad Libre de Bruselas),  Liliana </w:t>
      </w:r>
      <w:r>
        <w:lastRenderedPageBreak/>
        <w:t>Pérez Miguel (PUCP), Maria Eugenia Petit-Breuilh (Universidad de Sevilla), Adriana Scaletti-Cárdenas (PUCP), Barbara Truffin (Universidad Libre de Bruselas), José María Valcuende (Universidad Pablo de Olavide) y Luis Villagarcía (Universidad Pablo de Olavide).</w:t>
      </w:r>
    </w:p>
    <w:p w:rsidR="00A51A37" w:rsidRDefault="00A51A37">
      <w:pPr>
        <w:spacing w:line="259" w:lineRule="auto"/>
      </w:pPr>
    </w:p>
    <w:p w:rsidR="00A51A37" w:rsidRDefault="00000000">
      <w:pPr>
        <w:spacing w:line="259" w:lineRule="auto"/>
        <w:rPr>
          <w:b/>
        </w:rPr>
      </w:pPr>
      <w:r>
        <w:rPr>
          <w:b/>
        </w:rPr>
        <w:t xml:space="preserve">11.00 </w:t>
      </w:r>
      <w:r w:rsidR="00693DCD">
        <w:rPr>
          <w:b/>
        </w:rPr>
        <w:t>-</w:t>
      </w:r>
      <w:r>
        <w:rPr>
          <w:b/>
        </w:rPr>
        <w:t xml:space="preserve"> 11.15 am.  Pausa café</w:t>
      </w:r>
    </w:p>
    <w:p w:rsidR="00A51A37" w:rsidRDefault="00A51A37">
      <w:pPr>
        <w:spacing w:line="259" w:lineRule="auto"/>
        <w:rPr>
          <w:highlight w:val="yellow"/>
        </w:rPr>
      </w:pPr>
    </w:p>
    <w:p w:rsidR="00A51A37" w:rsidRDefault="00000000">
      <w:pPr>
        <w:jc w:val="both"/>
        <w:rPr>
          <w:b/>
        </w:rPr>
      </w:pPr>
      <w:r>
        <w:rPr>
          <w:b/>
        </w:rPr>
        <w:t>11.15</w:t>
      </w:r>
      <w:r w:rsidR="00693DCD">
        <w:rPr>
          <w:b/>
        </w:rPr>
        <w:t xml:space="preserve"> </w:t>
      </w:r>
      <w:r>
        <w:rPr>
          <w:b/>
        </w:rPr>
        <w:t>- 13.15 am.</w:t>
      </w:r>
    </w:p>
    <w:p w:rsidR="00A51A37" w:rsidRDefault="00000000">
      <w:pPr>
        <w:jc w:val="both"/>
        <w:rPr>
          <w:b/>
        </w:rPr>
      </w:pPr>
      <w:r>
        <w:rPr>
          <w:b/>
        </w:rPr>
        <w:t>Mesa 10: Historia y memoria indígena en la ciudad</w:t>
      </w:r>
    </w:p>
    <w:p w:rsidR="00A51A37" w:rsidRDefault="00000000">
      <w:pPr>
        <w:shd w:val="clear" w:color="auto" w:fill="FFFFFF"/>
        <w:jc w:val="both"/>
        <w:rPr>
          <w:sz w:val="27"/>
          <w:szCs w:val="27"/>
        </w:rPr>
      </w:pPr>
      <w:r>
        <w:rPr>
          <w:color w:val="000000"/>
          <w:u w:val="single"/>
        </w:rPr>
        <w:t>Sumilla</w:t>
      </w:r>
      <w:r>
        <w:rPr>
          <w:color w:val="000000"/>
        </w:rPr>
        <w:t xml:space="preserve">: </w:t>
      </w:r>
      <w:r>
        <w:t>Esta mesa propone explorar las tensiones y articulaciones entre historia y memoria en el estudio de la presencia de pobladores de ascendencia indígena y su relación con la población de las ciudades desde el siglo XVI al presente. La mesa pretende iluminar la manera en que los pobladores de ascendencia andina y amazónica recrean sentidos de pertenencia en espacios culturalmente diferentes, transformados u hostiles como pueden ser las ciudades.</w:t>
      </w:r>
    </w:p>
    <w:p w:rsidR="00A51A37" w:rsidRDefault="00000000">
      <w:pPr>
        <w:jc w:val="both"/>
      </w:pPr>
      <w:r>
        <w:rPr>
          <w:u w:val="single"/>
        </w:rPr>
        <w:t>Ponentes</w:t>
      </w:r>
      <w:r>
        <w:t>:</w:t>
      </w:r>
    </w:p>
    <w:p w:rsidR="00A51A37" w:rsidRDefault="00000000">
      <w:pPr>
        <w:jc w:val="both"/>
      </w:pPr>
      <w:r>
        <w:t>Carlos Gálvez (PUCP)</w:t>
      </w:r>
    </w:p>
    <w:p w:rsidR="00A51A37" w:rsidRDefault="00000000">
      <w:pPr>
        <w:jc w:val="both"/>
      </w:pPr>
      <w:r>
        <w:t>Xochitl Inostroza (Universidad de Santiago de Chile)</w:t>
      </w:r>
    </w:p>
    <w:p w:rsidR="00A51A37" w:rsidRDefault="00000000">
      <w:pPr>
        <w:jc w:val="both"/>
      </w:pPr>
      <w:r>
        <w:t>Teresa Vergara (PUCP)</w:t>
      </w:r>
    </w:p>
    <w:p w:rsidR="00A51A37" w:rsidRDefault="00000000">
      <w:r>
        <w:t>Karina Pacaya (Líder Shipiba de Cantagallo)</w:t>
      </w:r>
    </w:p>
    <w:p w:rsidR="00A51A37" w:rsidRDefault="00A51A37">
      <w:pPr>
        <w:ind w:left="720"/>
      </w:pPr>
    </w:p>
    <w:p w:rsidR="00A51A37" w:rsidRDefault="00000000">
      <w:pPr>
        <w:rPr>
          <w:b/>
        </w:rPr>
      </w:pPr>
      <w:r>
        <w:rPr>
          <w:b/>
        </w:rPr>
        <w:t>13.15 - 15.00 hrs. Almuerzo</w:t>
      </w:r>
    </w:p>
    <w:p w:rsidR="00A51A37" w:rsidRDefault="00A51A37">
      <w:pPr>
        <w:rPr>
          <w:b/>
        </w:rPr>
      </w:pPr>
    </w:p>
    <w:p w:rsidR="00A51A37" w:rsidRDefault="00000000">
      <w:pPr>
        <w:rPr>
          <w:b/>
        </w:rPr>
      </w:pPr>
      <w:r>
        <w:rPr>
          <w:b/>
        </w:rPr>
        <w:t>15.00 - 16.00 hrs.</w:t>
      </w:r>
    </w:p>
    <w:p w:rsidR="00A51A37" w:rsidRDefault="00000000">
      <w:pPr>
        <w:rPr>
          <w:b/>
        </w:rPr>
      </w:pPr>
      <w:r>
        <w:rPr>
          <w:b/>
        </w:rPr>
        <w:t>Presentación del Proyecto EDGES y del Glosario de conceptos</w:t>
      </w:r>
    </w:p>
    <w:p w:rsidR="00A51A37" w:rsidRDefault="00000000">
      <w:pPr>
        <w:rPr>
          <w:b/>
        </w:rPr>
      </w:pPr>
      <w:r>
        <w:t>Claudia Rosas Lauro (PUCP) y miembros del equipo de EDGES</w:t>
      </w:r>
    </w:p>
    <w:p w:rsidR="00A51A37" w:rsidRDefault="00A51A37">
      <w:pPr>
        <w:ind w:left="720"/>
        <w:rPr>
          <w:b/>
        </w:rPr>
      </w:pPr>
    </w:p>
    <w:p w:rsidR="00A51A37" w:rsidRDefault="00000000">
      <w:pPr>
        <w:rPr>
          <w:b/>
        </w:rPr>
      </w:pPr>
      <w:r>
        <w:rPr>
          <w:b/>
        </w:rPr>
        <w:t xml:space="preserve">16.00 - 17.35 hrs. Proyección del documental </w:t>
      </w:r>
      <w:r>
        <w:rPr>
          <w:b/>
          <w:i/>
        </w:rPr>
        <w:t>Runan Caycu</w:t>
      </w:r>
      <w:r>
        <w:rPr>
          <w:b/>
        </w:rPr>
        <w:t xml:space="preserve"> de Nora Izcue</w:t>
      </w:r>
    </w:p>
    <w:p w:rsidR="00A51A37" w:rsidRDefault="00000000">
      <w:r>
        <w:t>Comentarios a cargo de Florencia Portocarrero (PUCP) y Alonso Quinteros (PUCP)</w:t>
      </w:r>
    </w:p>
    <w:p w:rsidR="00A51A37" w:rsidRDefault="00A51A37">
      <w:pPr>
        <w:ind w:left="720"/>
      </w:pPr>
    </w:p>
    <w:p w:rsidR="00A51A37" w:rsidRDefault="00000000">
      <w:pPr>
        <w:rPr>
          <w:b/>
        </w:rPr>
      </w:pPr>
      <w:r>
        <w:rPr>
          <w:b/>
        </w:rPr>
        <w:t>Clausura</w:t>
      </w:r>
    </w:p>
    <w:p w:rsidR="00A51A37" w:rsidRDefault="00A51A37"/>
    <w:p w:rsidR="00A51A37" w:rsidRDefault="00A51A37"/>
    <w:p w:rsidR="00A51A37" w:rsidRDefault="00A51A37"/>
    <w:p w:rsidR="00A51A37" w:rsidRDefault="00000000">
      <w:pPr>
        <w:rPr>
          <w:b/>
        </w:rPr>
      </w:pPr>
      <w:r>
        <w:rPr>
          <w:b/>
        </w:rPr>
        <w:t>Comité organizador PUCP:</w:t>
      </w:r>
    </w:p>
    <w:p w:rsidR="00A51A37" w:rsidRDefault="00000000">
      <w:pPr>
        <w:spacing w:line="259" w:lineRule="auto"/>
        <w:jc w:val="both"/>
      </w:pPr>
      <w:r>
        <w:t>Claudia Rosas Lauro (Coordinación)</w:t>
      </w:r>
    </w:p>
    <w:p w:rsidR="00A51A37" w:rsidRDefault="00000000">
      <w:pPr>
        <w:spacing w:line="259" w:lineRule="auto"/>
        <w:jc w:val="both"/>
      </w:pPr>
      <w:r>
        <w:t>Miguel Costa Vigo</w:t>
      </w:r>
    </w:p>
    <w:p w:rsidR="00A51A37" w:rsidRDefault="00000000">
      <w:pPr>
        <w:spacing w:line="259" w:lineRule="auto"/>
        <w:jc w:val="both"/>
      </w:pPr>
      <w:r>
        <w:t>Oscar Espinosa</w:t>
      </w:r>
    </w:p>
    <w:p w:rsidR="00A51A37" w:rsidRDefault="00000000">
      <w:pPr>
        <w:spacing w:line="259" w:lineRule="auto"/>
        <w:jc w:val="both"/>
      </w:pPr>
      <w:r>
        <w:t>Jorge Lossio</w:t>
      </w:r>
    </w:p>
    <w:p w:rsidR="00A51A37" w:rsidRDefault="00000000">
      <w:pPr>
        <w:spacing w:line="259" w:lineRule="auto"/>
        <w:jc w:val="both"/>
      </w:pPr>
      <w:r>
        <w:t>Liliana Pérez Miguel</w:t>
      </w:r>
    </w:p>
    <w:p w:rsidR="00A51A37" w:rsidRDefault="00000000">
      <w:pPr>
        <w:spacing w:line="259" w:lineRule="auto"/>
        <w:jc w:val="both"/>
      </w:pPr>
      <w:r>
        <w:t>Adriana Scaletti-Cárdenas</w:t>
      </w:r>
    </w:p>
    <w:p w:rsidR="00A51A37" w:rsidRDefault="00A51A37">
      <w:pPr>
        <w:spacing w:line="259" w:lineRule="auto"/>
        <w:jc w:val="both"/>
      </w:pPr>
    </w:p>
    <w:p w:rsidR="00A51A37" w:rsidRDefault="00A51A37"/>
    <w:sectPr w:rsidR="00A51A37">
      <w:footerReference w:type="even"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2EF6" w:rsidRDefault="00532EF6">
      <w:r>
        <w:separator/>
      </w:r>
    </w:p>
  </w:endnote>
  <w:endnote w:type="continuationSeparator" w:id="0">
    <w:p w:rsidR="00532EF6" w:rsidRDefault="005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A37"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A51A37" w:rsidRDefault="00A51A3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A37"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007F3F">
      <w:rPr>
        <w:noProof/>
        <w:color w:val="000000"/>
      </w:rPr>
      <w:t>1</w:t>
    </w:r>
    <w:r>
      <w:rPr>
        <w:color w:val="000000"/>
      </w:rPr>
      <w:fldChar w:fldCharType="end"/>
    </w:r>
  </w:p>
  <w:p w:rsidR="00A51A37" w:rsidRDefault="00A51A3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2EF6" w:rsidRDefault="00532EF6">
      <w:r>
        <w:separator/>
      </w:r>
    </w:p>
  </w:footnote>
  <w:footnote w:type="continuationSeparator" w:id="0">
    <w:p w:rsidR="00532EF6" w:rsidRDefault="00532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37"/>
    <w:rsid w:val="00007F3F"/>
    <w:rsid w:val="003F29ED"/>
    <w:rsid w:val="0041715E"/>
    <w:rsid w:val="00532EF6"/>
    <w:rsid w:val="00693DCD"/>
    <w:rsid w:val="00A51A37"/>
    <w:rsid w:val="00A91E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76610EB9"/>
  <w15:docId w15:val="{FD7BB285-56D8-7F43-BBD0-F6D872BD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PE"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025DFF"/>
    <w:pPr>
      <w:ind w:left="720"/>
      <w:contextualSpacing/>
    </w:pPr>
  </w:style>
  <w:style w:type="paragraph" w:styleId="Piedepgina">
    <w:name w:val="footer"/>
    <w:basedOn w:val="Normal"/>
    <w:link w:val="PiedepginaCar"/>
    <w:uiPriority w:val="99"/>
    <w:unhideWhenUsed/>
    <w:rsid w:val="00AF73CE"/>
    <w:pPr>
      <w:tabs>
        <w:tab w:val="center" w:pos="4419"/>
        <w:tab w:val="right" w:pos="8838"/>
      </w:tabs>
    </w:pPr>
  </w:style>
  <w:style w:type="character" w:customStyle="1" w:styleId="PiedepginaCar">
    <w:name w:val="Pie de página Car"/>
    <w:basedOn w:val="Fuentedeprrafopredeter"/>
    <w:link w:val="Piedepgina"/>
    <w:uiPriority w:val="99"/>
    <w:rsid w:val="00AF73CE"/>
  </w:style>
  <w:style w:type="character" w:styleId="Nmerodepgina">
    <w:name w:val="page number"/>
    <w:basedOn w:val="Fuentedeprrafopredeter"/>
    <w:uiPriority w:val="99"/>
    <w:semiHidden/>
    <w:unhideWhenUsed/>
    <w:rsid w:val="00AF73CE"/>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dges.fcsh.unl.p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W5sX2H4xDTPaDL3lyir73o1Zw==">CgMxLjA4AHIhMUJzQkFfNzlOT1JxUkxJYVlwbnl3UDByTkJVVFVOMUZ5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1350</Words>
  <Characters>7425</Characters>
  <Application>Microsoft Office Word</Application>
  <DocSecurity>0</DocSecurity>
  <Lines>61</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Rosas Lauro</dc:creator>
  <cp:lastModifiedBy>Claudia Rosas</cp:lastModifiedBy>
  <cp:revision>3</cp:revision>
  <cp:lastPrinted>2025-07-10T00:42:00Z</cp:lastPrinted>
  <dcterms:created xsi:type="dcterms:W3CDTF">2025-07-10T00:42:00Z</dcterms:created>
  <dcterms:modified xsi:type="dcterms:W3CDTF">2025-07-10T04:25:00Z</dcterms:modified>
</cp:coreProperties>
</file>