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4520" w14:textId="77777777" w:rsidR="00CC4370" w:rsidRDefault="00CC4370" w:rsidP="00D11A6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559BACA" w14:textId="77777777" w:rsidR="00C67147" w:rsidRDefault="00AC1F62" w:rsidP="00D11A6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C714C9">
        <w:rPr>
          <w:rFonts w:ascii="Times New Roman" w:hAnsi="Times New Roman" w:cs="Times New Roman"/>
          <w:b/>
          <w:bCs/>
          <w:i/>
          <w:iCs/>
          <w:u w:val="single"/>
        </w:rPr>
        <w:t xml:space="preserve">El Combate del 2 de </w:t>
      </w:r>
      <w:r w:rsidR="00D11A60" w:rsidRPr="00C714C9">
        <w:rPr>
          <w:rFonts w:ascii="Times New Roman" w:hAnsi="Times New Roman" w:cs="Times New Roman"/>
          <w:b/>
          <w:bCs/>
          <w:i/>
          <w:iCs/>
          <w:u w:val="single"/>
        </w:rPr>
        <w:t>mayo</w:t>
      </w:r>
      <w:r w:rsidR="00FC169C" w:rsidRPr="00C714C9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9C2768" w:rsidRPr="00C714C9">
        <w:rPr>
          <w:rFonts w:ascii="Times New Roman" w:hAnsi="Times New Roman" w:cs="Times New Roman"/>
          <w:b/>
          <w:bCs/>
          <w:i/>
          <w:iCs/>
          <w:u w:val="single"/>
        </w:rPr>
        <w:t xml:space="preserve"> 1866</w:t>
      </w:r>
      <w:r w:rsidR="00C67147">
        <w:rPr>
          <w:rFonts w:ascii="Times New Roman" w:hAnsi="Times New Roman" w:cs="Times New Roman"/>
          <w:b/>
          <w:bCs/>
          <w:i/>
          <w:iCs/>
          <w:u w:val="single"/>
        </w:rPr>
        <w:t xml:space="preserve">: </w:t>
      </w:r>
      <w:r w:rsidR="009C2768" w:rsidRPr="00C714C9">
        <w:rPr>
          <w:rFonts w:ascii="Times New Roman" w:hAnsi="Times New Roman" w:cs="Times New Roman"/>
          <w:b/>
          <w:bCs/>
          <w:i/>
          <w:iCs/>
          <w:u w:val="single"/>
        </w:rPr>
        <w:t>la consolidación de la independencia</w:t>
      </w:r>
    </w:p>
    <w:p w14:paraId="4E5F0D82" w14:textId="36E3754D" w:rsidR="00D80ED1" w:rsidRPr="00C67147" w:rsidRDefault="00C67147" w:rsidP="00D11A6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C67147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GUERRA, MEMORIA Y CONSTRUCCIÓN NACIONAL A 160 AÑOS</w:t>
      </w:r>
    </w:p>
    <w:p w14:paraId="535B819B" w14:textId="77777777" w:rsidR="00D11A60" w:rsidRPr="00C714C9" w:rsidRDefault="00D11A60" w:rsidP="0091309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4BB286C" w14:textId="49F16207" w:rsidR="00D11A60" w:rsidRPr="00C714C9" w:rsidRDefault="00AC1F62" w:rsidP="00A601BE">
      <w:pPr>
        <w:spacing w:line="360" w:lineRule="auto"/>
        <w:ind w:left="708"/>
        <w:contextualSpacing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Fecha:</w:t>
      </w:r>
      <w:r w:rsidRPr="00C714C9">
        <w:rPr>
          <w:rFonts w:ascii="Times New Roman" w:hAnsi="Times New Roman" w:cs="Times New Roman"/>
        </w:rPr>
        <w:t xml:space="preserve"> 4 de mayo</w:t>
      </w:r>
      <w:r w:rsidRPr="00C714C9">
        <w:rPr>
          <w:rFonts w:ascii="Times New Roman" w:hAnsi="Times New Roman" w:cs="Times New Roman"/>
        </w:rPr>
        <w:br/>
      </w:r>
      <w:r w:rsidRPr="00C714C9">
        <w:rPr>
          <w:rFonts w:ascii="Times New Roman" w:hAnsi="Times New Roman" w:cs="Times New Roman"/>
          <w:b/>
          <w:bCs/>
        </w:rPr>
        <w:t>Horario:</w:t>
      </w:r>
      <w:r w:rsidRPr="00C714C9">
        <w:rPr>
          <w:rFonts w:ascii="Times New Roman" w:hAnsi="Times New Roman" w:cs="Times New Roman"/>
        </w:rPr>
        <w:t xml:space="preserve"> 10:00 – 13:00</w:t>
      </w:r>
      <w:r w:rsidRPr="00C714C9">
        <w:rPr>
          <w:rFonts w:ascii="Times New Roman" w:hAnsi="Times New Roman" w:cs="Times New Roman"/>
        </w:rPr>
        <w:br/>
      </w:r>
      <w:r w:rsidRPr="00C714C9">
        <w:rPr>
          <w:rFonts w:ascii="Times New Roman" w:hAnsi="Times New Roman" w:cs="Times New Roman"/>
          <w:b/>
          <w:bCs/>
        </w:rPr>
        <w:t>Lugar:</w:t>
      </w:r>
      <w:r w:rsidRPr="00C714C9">
        <w:rPr>
          <w:rFonts w:ascii="Times New Roman" w:hAnsi="Times New Roman" w:cs="Times New Roman"/>
        </w:rPr>
        <w:t xml:space="preserve"> </w:t>
      </w:r>
      <w:r w:rsidR="00D11A60" w:rsidRPr="00C714C9">
        <w:rPr>
          <w:rFonts w:ascii="Times New Roman" w:hAnsi="Times New Roman" w:cs="Times New Roman"/>
        </w:rPr>
        <w:t>Edificio NOS PUCP (Aula 3D) – Av. Camino Real 1037, San Isidro</w:t>
      </w:r>
    </w:p>
    <w:p w14:paraId="5F013A3B" w14:textId="77777777" w:rsidR="00A601BE" w:rsidRPr="00C714C9" w:rsidRDefault="00A601BE" w:rsidP="00A601BE">
      <w:pPr>
        <w:spacing w:line="360" w:lineRule="auto"/>
        <w:ind w:left="708"/>
        <w:contextualSpacing/>
        <w:rPr>
          <w:rFonts w:ascii="Times New Roman" w:hAnsi="Times New Roman" w:cs="Times New Roman"/>
        </w:rPr>
      </w:pPr>
    </w:p>
    <w:p w14:paraId="501394B2" w14:textId="62B4B785" w:rsidR="00AC1F62" w:rsidRPr="00C714C9" w:rsidRDefault="00AC1F62" w:rsidP="0091309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714C9">
        <w:rPr>
          <w:rFonts w:ascii="Times New Roman" w:hAnsi="Times New Roman" w:cs="Times New Roman"/>
          <w:b/>
          <w:bCs/>
        </w:rPr>
        <w:t>Programa</w:t>
      </w:r>
    </w:p>
    <w:p w14:paraId="742BD661" w14:textId="77777777" w:rsidR="00A601BE" w:rsidRPr="00C714C9" w:rsidRDefault="00A601BE" w:rsidP="0091309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4B932A1" w14:textId="55D1BDD7" w:rsidR="00AC1F62" w:rsidRPr="00C714C9" w:rsidRDefault="00A601BE" w:rsidP="0091309F">
      <w:pPr>
        <w:spacing w:line="360" w:lineRule="auto"/>
        <w:contextualSpacing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 xml:space="preserve">10:00 – 10:10: </w:t>
      </w:r>
      <w:r w:rsidR="00AC1F62" w:rsidRPr="00C714C9">
        <w:rPr>
          <w:rFonts w:ascii="Times New Roman" w:hAnsi="Times New Roman" w:cs="Times New Roman"/>
          <w:b/>
          <w:bCs/>
        </w:rPr>
        <w:t>Apertura</w:t>
      </w:r>
      <w:r w:rsidR="00AC1F62" w:rsidRPr="00C714C9">
        <w:rPr>
          <w:rFonts w:ascii="Times New Roman" w:hAnsi="Times New Roman" w:cs="Times New Roman"/>
        </w:rPr>
        <w:t xml:space="preserve"> </w:t>
      </w:r>
    </w:p>
    <w:p w14:paraId="4FD7F918" w14:textId="63F32CE8" w:rsidR="00AC1F62" w:rsidRPr="00C714C9" w:rsidRDefault="00AC1F62" w:rsidP="0091309F">
      <w:pPr>
        <w:spacing w:line="360" w:lineRule="auto"/>
        <w:contextualSpacing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>Palabras de bienvenida y presentación del seminario - José de la Puente Brunke</w:t>
      </w:r>
    </w:p>
    <w:p w14:paraId="6703F1D7" w14:textId="445FA998" w:rsidR="00AC1F62" w:rsidRPr="00C714C9" w:rsidRDefault="00A601BE" w:rsidP="0091309F">
      <w:pPr>
        <w:spacing w:line="360" w:lineRule="auto"/>
        <w:contextualSpacing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>10:10 – 1</w:t>
      </w:r>
      <w:r w:rsidR="003E6B90">
        <w:rPr>
          <w:rFonts w:ascii="Times New Roman" w:hAnsi="Times New Roman" w:cs="Times New Roman"/>
        </w:rPr>
        <w:t>1</w:t>
      </w:r>
      <w:r w:rsidRPr="00C714C9">
        <w:rPr>
          <w:rFonts w:ascii="Times New Roman" w:hAnsi="Times New Roman" w:cs="Times New Roman"/>
        </w:rPr>
        <w:t>:</w:t>
      </w:r>
      <w:r w:rsidR="003E6B90">
        <w:rPr>
          <w:rFonts w:ascii="Times New Roman" w:hAnsi="Times New Roman" w:cs="Times New Roman"/>
        </w:rPr>
        <w:t>5</w:t>
      </w:r>
      <w:r w:rsidRPr="00C714C9">
        <w:rPr>
          <w:rFonts w:ascii="Times New Roman" w:hAnsi="Times New Roman" w:cs="Times New Roman"/>
        </w:rPr>
        <w:t xml:space="preserve">0: </w:t>
      </w:r>
      <w:r w:rsidR="00AC1F62" w:rsidRPr="00C714C9">
        <w:rPr>
          <w:rFonts w:ascii="Times New Roman" w:hAnsi="Times New Roman" w:cs="Times New Roman"/>
          <w:b/>
          <w:bCs/>
        </w:rPr>
        <w:t>Bloque I:</w:t>
      </w:r>
      <w:r w:rsidR="00AC1F62" w:rsidRPr="00C714C9">
        <w:rPr>
          <w:rFonts w:ascii="Times New Roman" w:hAnsi="Times New Roman" w:cs="Times New Roman"/>
          <w:i/>
          <w:iCs/>
        </w:rPr>
        <w:t xml:space="preserve"> Contextos</w:t>
      </w:r>
      <w:r w:rsidRPr="00C714C9">
        <w:rPr>
          <w:rFonts w:ascii="Times New Roman" w:hAnsi="Times New Roman" w:cs="Times New Roman"/>
          <w:i/>
          <w:iCs/>
        </w:rPr>
        <w:t>,</w:t>
      </w:r>
      <w:r w:rsidR="00AC1F62" w:rsidRPr="00C714C9">
        <w:rPr>
          <w:rFonts w:ascii="Times New Roman" w:hAnsi="Times New Roman" w:cs="Times New Roman"/>
          <w:i/>
          <w:iCs/>
        </w:rPr>
        <w:t xml:space="preserve"> causas</w:t>
      </w:r>
      <w:r w:rsidRPr="00C714C9">
        <w:rPr>
          <w:rFonts w:ascii="Times New Roman" w:hAnsi="Times New Roman" w:cs="Times New Roman"/>
          <w:i/>
          <w:iCs/>
        </w:rPr>
        <w:t xml:space="preserve"> y actores</w:t>
      </w:r>
      <w:r w:rsidR="00AC1F62" w:rsidRPr="00C714C9">
        <w:rPr>
          <w:rFonts w:ascii="Times New Roman" w:hAnsi="Times New Roman" w:cs="Times New Roman"/>
        </w:rPr>
        <w:t xml:space="preserve"> </w:t>
      </w:r>
    </w:p>
    <w:p w14:paraId="518E567E" w14:textId="0E3C79BE" w:rsidR="00C714C9" w:rsidRPr="00C714C9" w:rsidRDefault="00C714C9" w:rsidP="00C714C9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Miguel Situ</w:t>
      </w:r>
      <w:r w:rsidRPr="00C714C9">
        <w:rPr>
          <w:rFonts w:ascii="Times New Roman" w:hAnsi="Times New Roman" w:cs="Times New Roman"/>
        </w:rPr>
        <w:br/>
        <w:t>Ponencia: “La migración vasca y el incidente de Talambo”</w:t>
      </w:r>
    </w:p>
    <w:p w14:paraId="5C991197" w14:textId="77777777" w:rsidR="00C714C9" w:rsidRPr="00C714C9" w:rsidRDefault="00C714C9" w:rsidP="00C714C9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Paul Rizo-Patrón</w:t>
      </w:r>
    </w:p>
    <w:p w14:paraId="7744A452" w14:textId="1FA5BABB" w:rsidR="00C714C9" w:rsidRPr="00C714C9" w:rsidRDefault="00C714C9" w:rsidP="00C714C9">
      <w:pPr>
        <w:pStyle w:val="Prrafodelista"/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 xml:space="preserve">Ponencia: </w:t>
      </w:r>
      <w:r w:rsidR="00FC3863">
        <w:rPr>
          <w:rFonts w:ascii="Times New Roman" w:hAnsi="Times New Roman" w:cs="Times New Roman"/>
        </w:rPr>
        <w:t>“</w:t>
      </w:r>
      <w:r w:rsidRPr="00C714C9">
        <w:rPr>
          <w:rFonts w:ascii="Times New Roman" w:hAnsi="Times New Roman" w:cs="Times New Roman"/>
        </w:rPr>
        <w:t>Un limeño como ministro de Marina en España cuando la guerra hispano-peruana de 1866. Don Juan de Zavala y de la Puente.</w:t>
      </w:r>
      <w:r w:rsidR="00FC3863">
        <w:rPr>
          <w:rFonts w:ascii="Times New Roman" w:hAnsi="Times New Roman" w:cs="Times New Roman"/>
        </w:rPr>
        <w:t>”</w:t>
      </w:r>
    </w:p>
    <w:p w14:paraId="1F60CF28" w14:textId="15DBC1BF" w:rsidR="00C714C9" w:rsidRPr="00C714C9" w:rsidRDefault="00C714C9" w:rsidP="00C714C9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José Ignacio Peña</w:t>
      </w:r>
      <w:r w:rsidRPr="00C714C9">
        <w:rPr>
          <w:rFonts w:ascii="Times New Roman" w:hAnsi="Times New Roman" w:cs="Times New Roman"/>
        </w:rPr>
        <w:br/>
        <w:t xml:space="preserve">Ponencia: </w:t>
      </w:r>
      <w:r w:rsidR="00FC3863">
        <w:rPr>
          <w:rFonts w:ascii="Times New Roman" w:hAnsi="Times New Roman" w:cs="Times New Roman"/>
        </w:rPr>
        <w:t>“</w:t>
      </w:r>
      <w:r w:rsidR="00456486">
        <w:rPr>
          <w:rFonts w:ascii="Times New Roman" w:hAnsi="Times New Roman" w:cs="Times New Roman"/>
        </w:rPr>
        <w:t xml:space="preserve"> Mariano Ignacio Prado</w:t>
      </w:r>
      <w:r w:rsidR="008A0419">
        <w:rPr>
          <w:rFonts w:ascii="Times New Roman" w:hAnsi="Times New Roman" w:cs="Times New Roman"/>
        </w:rPr>
        <w:t xml:space="preserve"> </w:t>
      </w:r>
      <w:r w:rsidR="00456486">
        <w:rPr>
          <w:rFonts w:ascii="Times New Roman" w:hAnsi="Times New Roman" w:cs="Times New Roman"/>
        </w:rPr>
        <w:t>y el combate del 2 de mayo de 1866</w:t>
      </w:r>
      <w:r w:rsidR="00CD6602">
        <w:rPr>
          <w:rFonts w:ascii="Times New Roman" w:hAnsi="Times New Roman" w:cs="Times New Roman"/>
        </w:rPr>
        <w:t>, la consolidación de la independencia</w:t>
      </w:r>
      <w:r w:rsidR="00456486">
        <w:rPr>
          <w:rFonts w:ascii="Times New Roman" w:hAnsi="Times New Roman" w:cs="Times New Roman"/>
        </w:rPr>
        <w:t>”.</w:t>
      </w:r>
    </w:p>
    <w:p w14:paraId="49A1680C" w14:textId="2B5D9B97" w:rsidR="00C714C9" w:rsidRPr="00C714C9" w:rsidRDefault="00C714C9" w:rsidP="00C714C9">
      <w:p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>11:</w:t>
      </w:r>
      <w:r w:rsidR="003E6B90">
        <w:rPr>
          <w:rFonts w:ascii="Times New Roman" w:hAnsi="Times New Roman" w:cs="Times New Roman"/>
        </w:rPr>
        <w:t>5</w:t>
      </w:r>
      <w:r w:rsidRPr="00C714C9">
        <w:rPr>
          <w:rFonts w:ascii="Times New Roman" w:hAnsi="Times New Roman" w:cs="Times New Roman"/>
        </w:rPr>
        <w:t>0 – 12:0</w:t>
      </w:r>
      <w:r w:rsidR="003E6B90">
        <w:rPr>
          <w:rFonts w:ascii="Times New Roman" w:hAnsi="Times New Roman" w:cs="Times New Roman"/>
        </w:rPr>
        <w:t>5</w:t>
      </w:r>
      <w:r w:rsidRPr="00C714C9">
        <w:rPr>
          <w:rFonts w:ascii="Times New Roman" w:hAnsi="Times New Roman" w:cs="Times New Roman"/>
        </w:rPr>
        <w:t xml:space="preserve">: </w:t>
      </w:r>
      <w:r w:rsidRPr="00C714C9">
        <w:rPr>
          <w:rFonts w:ascii="Times New Roman" w:hAnsi="Times New Roman" w:cs="Times New Roman"/>
          <w:b/>
          <w:bCs/>
        </w:rPr>
        <w:t>Intermedio</w:t>
      </w:r>
    </w:p>
    <w:p w14:paraId="6C0E6EA2" w14:textId="18B17E19" w:rsidR="00AC1F62" w:rsidRPr="00C714C9" w:rsidRDefault="00C714C9" w:rsidP="0091309F">
      <w:pPr>
        <w:spacing w:line="360" w:lineRule="auto"/>
        <w:contextualSpacing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>12:0</w:t>
      </w:r>
      <w:r w:rsidR="003E6B90">
        <w:rPr>
          <w:rFonts w:ascii="Times New Roman" w:hAnsi="Times New Roman" w:cs="Times New Roman"/>
        </w:rPr>
        <w:t>5</w:t>
      </w:r>
      <w:r w:rsidRPr="00C714C9">
        <w:rPr>
          <w:rFonts w:ascii="Times New Roman" w:hAnsi="Times New Roman" w:cs="Times New Roman"/>
        </w:rPr>
        <w:t xml:space="preserve"> – </w:t>
      </w:r>
      <w:r w:rsidR="003E6B90">
        <w:rPr>
          <w:rFonts w:ascii="Times New Roman" w:hAnsi="Times New Roman" w:cs="Times New Roman"/>
        </w:rPr>
        <w:t>13</w:t>
      </w:r>
      <w:r w:rsidRPr="00C714C9">
        <w:rPr>
          <w:rFonts w:ascii="Times New Roman" w:hAnsi="Times New Roman" w:cs="Times New Roman"/>
        </w:rPr>
        <w:t>:</w:t>
      </w:r>
      <w:r w:rsidR="003E6B90">
        <w:rPr>
          <w:rFonts w:ascii="Times New Roman" w:hAnsi="Times New Roman" w:cs="Times New Roman"/>
        </w:rPr>
        <w:t>30</w:t>
      </w:r>
      <w:r w:rsidRPr="00C714C9">
        <w:rPr>
          <w:rFonts w:ascii="Times New Roman" w:hAnsi="Times New Roman" w:cs="Times New Roman"/>
        </w:rPr>
        <w:t xml:space="preserve">: </w:t>
      </w:r>
      <w:r w:rsidR="00AC1F62" w:rsidRPr="00C714C9">
        <w:rPr>
          <w:rFonts w:ascii="Times New Roman" w:hAnsi="Times New Roman" w:cs="Times New Roman"/>
          <w:b/>
          <w:bCs/>
        </w:rPr>
        <w:t>Bloque II:</w:t>
      </w:r>
      <w:r w:rsidR="00AC1F62" w:rsidRPr="00C714C9">
        <w:rPr>
          <w:rFonts w:ascii="Times New Roman" w:hAnsi="Times New Roman" w:cs="Times New Roman"/>
          <w:i/>
          <w:iCs/>
        </w:rPr>
        <w:t xml:space="preserve"> </w:t>
      </w:r>
      <w:r w:rsidRPr="00C714C9">
        <w:rPr>
          <w:rFonts w:ascii="Times New Roman" w:hAnsi="Times New Roman" w:cs="Times New Roman"/>
          <w:i/>
          <w:iCs/>
        </w:rPr>
        <w:t>Desarrollo militar interpretaciones y memoria</w:t>
      </w:r>
    </w:p>
    <w:p w14:paraId="3BAEF330" w14:textId="77777777" w:rsidR="00C714C9" w:rsidRPr="00C714C9" w:rsidRDefault="00C714C9" w:rsidP="00C714C9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Jorge Ortiz Sotelo</w:t>
      </w:r>
    </w:p>
    <w:p w14:paraId="41B45A25" w14:textId="3A8C82EF" w:rsidR="00C714C9" w:rsidRPr="00C714C9" w:rsidRDefault="00C714C9" w:rsidP="00C714C9">
      <w:pPr>
        <w:pStyle w:val="Prrafodelista"/>
        <w:spacing w:line="360" w:lineRule="auto"/>
        <w:rPr>
          <w:rFonts w:ascii="Times New Roman" w:hAnsi="Times New Roman" w:cs="Times New Roman"/>
          <w:highlight w:val="yellow"/>
        </w:rPr>
      </w:pPr>
      <w:r w:rsidRPr="00C714C9">
        <w:rPr>
          <w:rFonts w:ascii="Times New Roman" w:hAnsi="Times New Roman" w:cs="Times New Roman"/>
        </w:rPr>
        <w:t xml:space="preserve">Ponencia: </w:t>
      </w:r>
      <w:r w:rsidR="00FC3863">
        <w:rPr>
          <w:rFonts w:ascii="Times New Roman" w:hAnsi="Times New Roman" w:cs="Times New Roman"/>
        </w:rPr>
        <w:t>“</w:t>
      </w:r>
      <w:r w:rsidRPr="00C714C9">
        <w:rPr>
          <w:rFonts w:ascii="Times New Roman" w:hAnsi="Times New Roman" w:cs="Times New Roman"/>
        </w:rPr>
        <w:t>El conflicto con España, los aliados y el combate del 2 de mayo de 1866.</w:t>
      </w:r>
      <w:r w:rsidR="00FC3863">
        <w:rPr>
          <w:rFonts w:ascii="Times New Roman" w:hAnsi="Times New Roman" w:cs="Times New Roman"/>
        </w:rPr>
        <w:t>”</w:t>
      </w:r>
    </w:p>
    <w:p w14:paraId="3EF311E3" w14:textId="77777777" w:rsidR="00C714C9" w:rsidRPr="00C714C9" w:rsidRDefault="00C714C9" w:rsidP="00C714C9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Juan Urbano Revilla</w:t>
      </w:r>
    </w:p>
    <w:p w14:paraId="0E020025" w14:textId="1E93A264" w:rsidR="00C714C9" w:rsidRPr="00C714C9" w:rsidRDefault="00C714C9" w:rsidP="00C714C9">
      <w:pPr>
        <w:pStyle w:val="Prrafodelista"/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 xml:space="preserve">Ponencia: </w:t>
      </w:r>
      <w:r w:rsidR="00FC3863">
        <w:rPr>
          <w:rFonts w:ascii="Times New Roman" w:hAnsi="Times New Roman" w:cs="Times New Roman"/>
        </w:rPr>
        <w:t>“</w:t>
      </w:r>
      <w:r w:rsidRPr="00C714C9">
        <w:rPr>
          <w:rFonts w:ascii="Times New Roman" w:hAnsi="Times New Roman" w:cs="Times New Roman"/>
        </w:rPr>
        <w:t>Defensa y combate del 2 de mayo de 1866, consideraciones militares.</w:t>
      </w:r>
      <w:r w:rsidR="00FC3863">
        <w:rPr>
          <w:rFonts w:ascii="Times New Roman" w:hAnsi="Times New Roman" w:cs="Times New Roman"/>
        </w:rPr>
        <w:t>”</w:t>
      </w:r>
    </w:p>
    <w:p w14:paraId="7DCC3446" w14:textId="047A3AC8" w:rsidR="00C714C9" w:rsidRPr="00C714C9" w:rsidRDefault="00C714C9" w:rsidP="00C714C9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  <w:b/>
          <w:bCs/>
        </w:rPr>
        <w:t>Fernando Villegas</w:t>
      </w:r>
      <w:r w:rsidRPr="00C714C9">
        <w:rPr>
          <w:rFonts w:ascii="Times New Roman" w:hAnsi="Times New Roman" w:cs="Times New Roman"/>
        </w:rPr>
        <w:br/>
        <w:t xml:space="preserve">Ponencia: </w:t>
      </w:r>
      <w:r w:rsidR="00FC3863">
        <w:rPr>
          <w:rFonts w:ascii="Times New Roman" w:hAnsi="Times New Roman" w:cs="Times New Roman"/>
        </w:rPr>
        <w:t>“</w:t>
      </w:r>
      <w:r w:rsidR="004A6A65">
        <w:rPr>
          <w:rFonts w:ascii="Times New Roman" w:hAnsi="Times New Roman" w:cs="Times New Roman"/>
        </w:rPr>
        <w:t>El Combate del Dos de Mayo en el imaginario artístico decimonónico</w:t>
      </w:r>
      <w:r w:rsidRPr="00C714C9">
        <w:rPr>
          <w:rFonts w:ascii="Times New Roman" w:hAnsi="Times New Roman" w:cs="Times New Roman"/>
        </w:rPr>
        <w:t>.</w:t>
      </w:r>
      <w:r w:rsidR="00FC3863">
        <w:rPr>
          <w:rFonts w:ascii="Times New Roman" w:hAnsi="Times New Roman" w:cs="Times New Roman"/>
        </w:rPr>
        <w:t>”</w:t>
      </w:r>
    </w:p>
    <w:p w14:paraId="501D8E21" w14:textId="7F6791A9" w:rsidR="0091309F" w:rsidRPr="00C714C9" w:rsidRDefault="00C714C9" w:rsidP="00C714C9">
      <w:p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>1</w:t>
      </w:r>
      <w:r w:rsidR="003E6B90">
        <w:rPr>
          <w:rFonts w:ascii="Times New Roman" w:hAnsi="Times New Roman" w:cs="Times New Roman"/>
        </w:rPr>
        <w:t>3</w:t>
      </w:r>
      <w:r w:rsidRPr="00C714C9">
        <w:rPr>
          <w:rFonts w:ascii="Times New Roman" w:hAnsi="Times New Roman" w:cs="Times New Roman"/>
        </w:rPr>
        <w:t>:</w:t>
      </w:r>
      <w:r w:rsidR="003E6B90">
        <w:rPr>
          <w:rFonts w:ascii="Times New Roman" w:hAnsi="Times New Roman" w:cs="Times New Roman"/>
        </w:rPr>
        <w:t>3</w:t>
      </w:r>
      <w:r w:rsidRPr="00C714C9">
        <w:rPr>
          <w:rFonts w:ascii="Times New Roman" w:hAnsi="Times New Roman" w:cs="Times New Roman"/>
        </w:rPr>
        <w:t>0 – 13:</w:t>
      </w:r>
      <w:r w:rsidR="003E6B90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Cierre</w:t>
      </w:r>
    </w:p>
    <w:p w14:paraId="05F381B9" w14:textId="352A2908" w:rsidR="003B76F7" w:rsidRPr="00C714C9" w:rsidRDefault="0091309F" w:rsidP="00C714C9">
      <w:pPr>
        <w:spacing w:line="360" w:lineRule="auto"/>
        <w:rPr>
          <w:rFonts w:ascii="Times New Roman" w:hAnsi="Times New Roman" w:cs="Times New Roman"/>
        </w:rPr>
      </w:pPr>
      <w:r w:rsidRPr="00C714C9">
        <w:rPr>
          <w:rFonts w:ascii="Times New Roman" w:hAnsi="Times New Roman" w:cs="Times New Roman"/>
        </w:rPr>
        <w:t>Palabras de cierre – Jorge Lossio</w:t>
      </w:r>
      <w:r w:rsidR="00C714C9">
        <w:rPr>
          <w:rFonts w:ascii="Times New Roman" w:hAnsi="Times New Roman" w:cs="Times New Roman"/>
        </w:rPr>
        <w:t xml:space="preserve"> Chávez</w:t>
      </w:r>
    </w:p>
    <w:sectPr w:rsidR="003B76F7" w:rsidRPr="00C714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337C" w14:textId="77777777" w:rsidR="0096245A" w:rsidRDefault="0096245A" w:rsidP="00D11A60">
      <w:pPr>
        <w:spacing w:after="0" w:line="240" w:lineRule="auto"/>
      </w:pPr>
      <w:r>
        <w:separator/>
      </w:r>
    </w:p>
  </w:endnote>
  <w:endnote w:type="continuationSeparator" w:id="0">
    <w:p w14:paraId="1A08323E" w14:textId="77777777" w:rsidR="0096245A" w:rsidRDefault="0096245A" w:rsidP="00D1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A057" w14:textId="77777777" w:rsidR="0096245A" w:rsidRDefault="0096245A" w:rsidP="00D11A60">
      <w:pPr>
        <w:spacing w:after="0" w:line="240" w:lineRule="auto"/>
      </w:pPr>
      <w:r>
        <w:separator/>
      </w:r>
    </w:p>
  </w:footnote>
  <w:footnote w:type="continuationSeparator" w:id="0">
    <w:p w14:paraId="347DAE41" w14:textId="77777777" w:rsidR="0096245A" w:rsidRDefault="0096245A" w:rsidP="00D1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2D62" w14:textId="118C2C9C" w:rsidR="00D11A60" w:rsidRDefault="00D11A60" w:rsidP="00D11A60">
    <w:pPr>
      <w:pStyle w:val="Encabezado"/>
      <w:rPr>
        <w:noProof/>
      </w:rPr>
    </w:pPr>
    <w:r w:rsidRPr="00D11A60">
      <w:rPr>
        <w:noProof/>
      </w:rPr>
      <w:drawing>
        <wp:inline distT="0" distB="0" distL="0" distR="0" wp14:anchorId="0E4C3DF1" wp14:editId="31C0E6A3">
          <wp:extent cx="1624084" cy="607313"/>
          <wp:effectExtent l="0" t="0" r="0" b="0"/>
          <wp:docPr id="9914217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43" b="13685"/>
                  <a:stretch>
                    <a:fillRect/>
                  </a:stretch>
                </pic:blipFill>
                <pic:spPr bwMode="auto">
                  <a:xfrm>
                    <a:off x="0" y="0"/>
                    <a:ext cx="1908185" cy="71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42C15E" w14:textId="77777777" w:rsidR="00CC4370" w:rsidRPr="00D11A60" w:rsidRDefault="00CC4370" w:rsidP="00D11A60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57A"/>
    <w:multiLevelType w:val="hybridMultilevel"/>
    <w:tmpl w:val="E51872B0"/>
    <w:lvl w:ilvl="0" w:tplc="C12E7A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043F"/>
    <w:multiLevelType w:val="hybridMultilevel"/>
    <w:tmpl w:val="FF6C9556"/>
    <w:lvl w:ilvl="0" w:tplc="573AA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14A8"/>
    <w:multiLevelType w:val="hybridMultilevel"/>
    <w:tmpl w:val="DE0C14D8"/>
    <w:lvl w:ilvl="0" w:tplc="03AC1F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D40B67"/>
    <w:multiLevelType w:val="hybridMultilevel"/>
    <w:tmpl w:val="462C87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6781">
    <w:abstractNumId w:val="3"/>
  </w:num>
  <w:num w:numId="2" w16cid:durableId="633297457">
    <w:abstractNumId w:val="0"/>
  </w:num>
  <w:num w:numId="3" w16cid:durableId="2115662430">
    <w:abstractNumId w:val="1"/>
  </w:num>
  <w:num w:numId="4" w16cid:durableId="108627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62"/>
    <w:rsid w:val="00021295"/>
    <w:rsid w:val="000C2CCA"/>
    <w:rsid w:val="000E7E35"/>
    <w:rsid w:val="001F212A"/>
    <w:rsid w:val="002A0871"/>
    <w:rsid w:val="002C54F1"/>
    <w:rsid w:val="002F1915"/>
    <w:rsid w:val="00350019"/>
    <w:rsid w:val="003A0B1F"/>
    <w:rsid w:val="003B76F7"/>
    <w:rsid w:val="003E6B90"/>
    <w:rsid w:val="003F057E"/>
    <w:rsid w:val="003F46E0"/>
    <w:rsid w:val="00452D6B"/>
    <w:rsid w:val="00456486"/>
    <w:rsid w:val="004A6A65"/>
    <w:rsid w:val="004F10E3"/>
    <w:rsid w:val="00593E81"/>
    <w:rsid w:val="00697A24"/>
    <w:rsid w:val="00751F87"/>
    <w:rsid w:val="00786FEA"/>
    <w:rsid w:val="008A0419"/>
    <w:rsid w:val="008A1CAC"/>
    <w:rsid w:val="0091309F"/>
    <w:rsid w:val="0096245A"/>
    <w:rsid w:val="00967D60"/>
    <w:rsid w:val="009C2768"/>
    <w:rsid w:val="00A601BE"/>
    <w:rsid w:val="00AC1F62"/>
    <w:rsid w:val="00B10F83"/>
    <w:rsid w:val="00B61EF1"/>
    <w:rsid w:val="00C67147"/>
    <w:rsid w:val="00C714C9"/>
    <w:rsid w:val="00CC4370"/>
    <w:rsid w:val="00CD6602"/>
    <w:rsid w:val="00D11A60"/>
    <w:rsid w:val="00D201C4"/>
    <w:rsid w:val="00D57B0A"/>
    <w:rsid w:val="00D80ED1"/>
    <w:rsid w:val="00FC169C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D31BC"/>
  <w15:chartTrackingRefBased/>
  <w15:docId w15:val="{E361FF85-5690-4B09-AAC4-0D6512C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F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F6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F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F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F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F6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F6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F6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1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A60"/>
  </w:style>
  <w:style w:type="paragraph" w:styleId="Piedepgina">
    <w:name w:val="footer"/>
    <w:basedOn w:val="Normal"/>
    <w:link w:val="PiedepginaCar"/>
    <w:uiPriority w:val="99"/>
    <w:unhideWhenUsed/>
    <w:rsid w:val="00D11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Napoleón Urteaga Araujo</dc:creator>
  <cp:keywords/>
  <dc:description/>
  <cp:lastModifiedBy>Enrique Napoleón Urteaga Araujo</cp:lastModifiedBy>
  <cp:revision>2</cp:revision>
  <cp:lastPrinted>2026-04-17T16:57:00Z</cp:lastPrinted>
  <dcterms:created xsi:type="dcterms:W3CDTF">2026-04-21T08:54:00Z</dcterms:created>
  <dcterms:modified xsi:type="dcterms:W3CDTF">2026-04-21T08:54:00Z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c143bf80-2072-42a9-b210-aa4fee14f55b</vt:lpwstr>
  </property>
</Properties>
</file>